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B8" w:rsidRPr="00F352B1" w:rsidRDefault="004D28B8" w:rsidP="00277F3B">
      <w:pPr>
        <w:spacing w:line="240" w:lineRule="auto"/>
        <w:rPr>
          <w:sz w:val="28"/>
          <w:szCs w:val="28"/>
        </w:rPr>
      </w:pPr>
      <w:r w:rsidRPr="00F352B1">
        <w:rPr>
          <w:b/>
          <w:sz w:val="28"/>
          <w:szCs w:val="28"/>
        </w:rPr>
        <w:t>Beleid Cliëntveiligheid</w:t>
      </w:r>
    </w:p>
    <w:p w:rsidR="004D28B8" w:rsidRPr="00277F3B" w:rsidRDefault="004D28B8" w:rsidP="00277F3B">
      <w:pPr>
        <w:spacing w:line="240" w:lineRule="auto"/>
      </w:pPr>
      <w:r w:rsidRPr="00277F3B">
        <w:rPr>
          <w:b/>
        </w:rPr>
        <w:t xml:space="preserve">Doel </w:t>
      </w:r>
      <w:r w:rsidR="004715B8">
        <w:rPr>
          <w:b/>
        </w:rPr>
        <w:br/>
      </w:r>
      <w:r w:rsidRPr="00277F3B">
        <w:t>Het vaststellen van richtlijnen om de cliëntveiligheid te borgen, toe te passen en continu te verbeteren.</w:t>
      </w:r>
    </w:p>
    <w:p w:rsidR="004715B8" w:rsidRDefault="004D28B8" w:rsidP="00277F3B">
      <w:pPr>
        <w:spacing w:line="240" w:lineRule="auto"/>
      </w:pPr>
      <w:r w:rsidRPr="00277F3B">
        <w:rPr>
          <w:b/>
        </w:rPr>
        <w:t>Beschrijving</w:t>
      </w:r>
      <w:r w:rsidR="004715B8">
        <w:rPr>
          <w:b/>
        </w:rPr>
        <w:br/>
      </w:r>
      <w:r w:rsidRPr="00277F3B">
        <w:t xml:space="preserve">Dit beleid geeft aan op welke wijze zorg </w:t>
      </w:r>
      <w:proofErr w:type="gramStart"/>
      <w:r w:rsidRPr="00277F3B">
        <w:t>gedragen</w:t>
      </w:r>
      <w:proofErr w:type="gramEnd"/>
      <w:r w:rsidRPr="00277F3B">
        <w:t xml:space="preserve"> wordt voor goede borging van de cliëntveiligheid. Dit beleid is afgestemd op de visie van de organisatie, op het bieden van kwalitatief goede zorg. Het past binnen de visie op een lerende organisatie en de PDCA cyclus.</w:t>
      </w:r>
      <w:r w:rsidR="004715B8">
        <w:br/>
      </w:r>
      <w:r w:rsidRPr="00277F3B">
        <w:t xml:space="preserve">Het cliëntveiligheidssysteem is onderdeel van het </w:t>
      </w:r>
      <w:proofErr w:type="spellStart"/>
      <w:r w:rsidRPr="00277F3B">
        <w:t>kwaliteits</w:t>
      </w:r>
      <w:proofErr w:type="spellEnd"/>
      <w:r w:rsidR="004715B8">
        <w:t xml:space="preserve"> management </w:t>
      </w:r>
      <w:r w:rsidRPr="00277F3B">
        <w:t>systeem (KMS) van de organisatie, en voldoet aan de normen HKZ.</w:t>
      </w:r>
      <w:r w:rsidR="004715B8">
        <w:br/>
      </w:r>
      <w:r w:rsidRPr="00277F3B">
        <w:t>Het beleid met betrekking tot cliëntveiligheid is onderdeel van het meerjarenbeleid van de organisatie.</w:t>
      </w:r>
    </w:p>
    <w:p w:rsidR="004D28B8" w:rsidRPr="004715B8" w:rsidRDefault="004D28B8" w:rsidP="00277F3B">
      <w:pPr>
        <w:spacing w:line="240" w:lineRule="auto"/>
      </w:pPr>
      <w:r w:rsidRPr="00277F3B">
        <w:rPr>
          <w:b/>
        </w:rPr>
        <w:t>Onderwerpen cliëntveiligheid cliënt</w:t>
      </w:r>
    </w:p>
    <w:p w:rsidR="003A3ADC" w:rsidRDefault="004D28B8" w:rsidP="00277F3B">
      <w:pPr>
        <w:spacing w:line="240" w:lineRule="auto"/>
      </w:pPr>
      <w:r w:rsidRPr="00277F3B">
        <w:t xml:space="preserve">De volgende onderwerpen behoren tot het </w:t>
      </w:r>
      <w:r w:rsidR="003E2BCC" w:rsidRPr="00277F3B">
        <w:t>cliëntveiligheidsbeleid:</w:t>
      </w:r>
    </w:p>
    <w:p w:rsidR="00F352B1" w:rsidRPr="00F352B1" w:rsidRDefault="00F352B1" w:rsidP="00F352B1">
      <w:pPr>
        <w:pStyle w:val="Lijstalinea"/>
        <w:numPr>
          <w:ilvl w:val="0"/>
          <w:numId w:val="28"/>
        </w:numPr>
        <w:autoSpaceDE w:val="0"/>
        <w:autoSpaceDN w:val="0"/>
        <w:adjustRightInd w:val="0"/>
        <w:spacing w:line="240" w:lineRule="auto"/>
        <w:rPr>
          <w:rFonts w:cs="Arial"/>
        </w:rPr>
      </w:pPr>
      <w:r w:rsidRPr="00F352B1">
        <w:rPr>
          <w:rFonts w:cs="Arial"/>
        </w:rPr>
        <w:t>Risico-inventarisatie en analyse bedrijfsprocessen</w:t>
      </w:r>
    </w:p>
    <w:p w:rsidR="00F352B1" w:rsidRPr="00F352B1" w:rsidRDefault="00F352B1" w:rsidP="00F352B1">
      <w:pPr>
        <w:pStyle w:val="Lijstalinea"/>
        <w:numPr>
          <w:ilvl w:val="0"/>
          <w:numId w:val="28"/>
        </w:numPr>
        <w:spacing w:line="240" w:lineRule="auto"/>
        <w:rPr>
          <w:rFonts w:cs="Arial"/>
        </w:rPr>
      </w:pPr>
      <w:r w:rsidRPr="00F352B1">
        <w:rPr>
          <w:rFonts w:cs="Arial"/>
        </w:rPr>
        <w:t>Risico-inventarisatie en analyse cliënt</w:t>
      </w:r>
    </w:p>
    <w:p w:rsidR="00F352B1" w:rsidRPr="00F352B1" w:rsidRDefault="00F352B1" w:rsidP="00F352B1">
      <w:pPr>
        <w:pStyle w:val="Lijstalinea"/>
        <w:numPr>
          <w:ilvl w:val="0"/>
          <w:numId w:val="28"/>
        </w:numPr>
        <w:autoSpaceDE w:val="0"/>
        <w:autoSpaceDN w:val="0"/>
        <w:adjustRightInd w:val="0"/>
        <w:spacing w:line="240" w:lineRule="auto"/>
        <w:rPr>
          <w:rFonts w:cs="Arial"/>
        </w:rPr>
      </w:pPr>
      <w:r w:rsidRPr="00F352B1">
        <w:rPr>
          <w:rFonts w:cs="Arial"/>
        </w:rPr>
        <w:t>Veiligheidscultuur</w:t>
      </w:r>
    </w:p>
    <w:p w:rsidR="00F352B1" w:rsidRPr="00F352B1" w:rsidRDefault="00F352B1" w:rsidP="00F352B1">
      <w:pPr>
        <w:pStyle w:val="Lijstalinea"/>
        <w:numPr>
          <w:ilvl w:val="0"/>
          <w:numId w:val="28"/>
        </w:numPr>
        <w:autoSpaceDE w:val="0"/>
        <w:autoSpaceDN w:val="0"/>
        <w:adjustRightInd w:val="0"/>
        <w:spacing w:line="240" w:lineRule="auto"/>
        <w:rPr>
          <w:rFonts w:cs="Arial"/>
        </w:rPr>
      </w:pPr>
      <w:r w:rsidRPr="00F352B1">
        <w:rPr>
          <w:rFonts w:cs="Arial"/>
        </w:rPr>
        <w:t>Professioneel handelen</w:t>
      </w:r>
    </w:p>
    <w:p w:rsidR="00F352B1" w:rsidRPr="00F352B1" w:rsidRDefault="00F352B1" w:rsidP="00F352B1">
      <w:pPr>
        <w:pStyle w:val="Lijstalinea"/>
        <w:numPr>
          <w:ilvl w:val="0"/>
          <w:numId w:val="28"/>
        </w:numPr>
        <w:autoSpaceDE w:val="0"/>
        <w:autoSpaceDN w:val="0"/>
        <w:adjustRightInd w:val="0"/>
        <w:spacing w:line="240" w:lineRule="auto"/>
        <w:rPr>
          <w:rFonts w:cs="Arial"/>
        </w:rPr>
      </w:pPr>
      <w:r w:rsidRPr="00F352B1">
        <w:rPr>
          <w:rFonts w:cs="Arial"/>
        </w:rPr>
        <w:t>Ketenkwaliteit</w:t>
      </w:r>
    </w:p>
    <w:p w:rsidR="00F352B1" w:rsidRPr="00F352B1" w:rsidRDefault="00F352B1" w:rsidP="00F352B1">
      <w:pPr>
        <w:pStyle w:val="Lijstalinea"/>
        <w:numPr>
          <w:ilvl w:val="0"/>
          <w:numId w:val="28"/>
        </w:numPr>
        <w:autoSpaceDE w:val="0"/>
        <w:autoSpaceDN w:val="0"/>
        <w:adjustRightInd w:val="0"/>
        <w:spacing w:line="240" w:lineRule="auto"/>
        <w:rPr>
          <w:rFonts w:cs="Arial"/>
          <w:bCs/>
        </w:rPr>
      </w:pPr>
      <w:r w:rsidRPr="00F352B1">
        <w:rPr>
          <w:rFonts w:cs="Arial"/>
          <w:bCs/>
        </w:rPr>
        <w:t>De wetgeving en cliëntveiligheid</w:t>
      </w:r>
    </w:p>
    <w:p w:rsidR="00F352B1" w:rsidRPr="00F352B1" w:rsidRDefault="00F352B1" w:rsidP="00F352B1">
      <w:pPr>
        <w:spacing w:line="240" w:lineRule="auto"/>
        <w:rPr>
          <w:b/>
        </w:rPr>
      </w:pPr>
      <w:r w:rsidRPr="00F352B1">
        <w:rPr>
          <w:b/>
        </w:rPr>
        <w:t>Uitwerking</w:t>
      </w:r>
    </w:p>
    <w:p w:rsidR="00231CE9" w:rsidRDefault="004D28B8" w:rsidP="00266FC1">
      <w:pPr>
        <w:pStyle w:val="Lijstalinea"/>
        <w:numPr>
          <w:ilvl w:val="0"/>
          <w:numId w:val="19"/>
        </w:numPr>
        <w:autoSpaceDE w:val="0"/>
        <w:autoSpaceDN w:val="0"/>
        <w:adjustRightInd w:val="0"/>
        <w:spacing w:line="240" w:lineRule="auto"/>
        <w:rPr>
          <w:rFonts w:cs="Arial"/>
        </w:rPr>
      </w:pPr>
      <w:r w:rsidRPr="004715B8">
        <w:rPr>
          <w:b/>
        </w:rPr>
        <w:t>risico-inventarisatie en analyse processen</w:t>
      </w:r>
      <w:r w:rsidRPr="00277F3B">
        <w:t xml:space="preserve">; </w:t>
      </w:r>
      <w:r w:rsidR="004715B8">
        <w:br/>
      </w:r>
      <w:r w:rsidR="003A3ADC" w:rsidRPr="004715B8">
        <w:rPr>
          <w:rFonts w:cs="Arial"/>
        </w:rPr>
        <w:t xml:space="preserve">Doel van de prospectieve risico-inventarisatie en de risicoanalyse van de processen is om vast te stellen welke risico’s er zijn die de kwaliteit van de zorg (en daarmee de cliëntveiligheid) kunnen beïnvloeden en deze risico’s te elimineren. </w:t>
      </w:r>
    </w:p>
    <w:p w:rsidR="003A3ADC" w:rsidRPr="00231CE9" w:rsidRDefault="005C626A" w:rsidP="00231CE9">
      <w:pPr>
        <w:autoSpaceDE w:val="0"/>
        <w:autoSpaceDN w:val="0"/>
        <w:adjustRightInd w:val="0"/>
        <w:spacing w:line="240" w:lineRule="auto"/>
        <w:rPr>
          <w:rFonts w:cs="Arial"/>
        </w:rPr>
      </w:pPr>
      <w:r>
        <w:rPr>
          <w:rFonts w:cs="Arial"/>
        </w:rPr>
        <w:t xml:space="preserve">     </w:t>
      </w:r>
      <w:r w:rsidR="00077A5E" w:rsidRPr="00231CE9">
        <w:rPr>
          <w:rFonts w:cs="Arial"/>
        </w:rPr>
        <w:t>Onderwerp</w:t>
      </w:r>
      <w:r w:rsidR="003A3ADC" w:rsidRPr="00231CE9">
        <w:rPr>
          <w:rFonts w:cs="Arial"/>
        </w:rPr>
        <w:t xml:space="preserve"> va</w:t>
      </w:r>
      <w:r w:rsidR="00077A5E" w:rsidRPr="00231CE9">
        <w:rPr>
          <w:rFonts w:cs="Arial"/>
        </w:rPr>
        <w:t>n inventarisatie is het primaire proces kraamzorg</w:t>
      </w:r>
      <w:r w:rsidR="003A3ADC" w:rsidRPr="00231CE9">
        <w:rPr>
          <w:rFonts w:cs="Arial"/>
        </w:rPr>
        <w:t xml:space="preserve">: </w:t>
      </w:r>
    </w:p>
    <w:p w:rsidR="003A3ADC" w:rsidRPr="00277F3B" w:rsidRDefault="005C626A" w:rsidP="005C626A">
      <w:pPr>
        <w:spacing w:line="240" w:lineRule="auto"/>
      </w:pPr>
      <w:r>
        <w:t xml:space="preserve">        </w:t>
      </w:r>
      <w:bookmarkStart w:id="0" w:name="_GoBack"/>
      <w:bookmarkEnd w:id="0"/>
      <w:r w:rsidR="00077A5E">
        <w:t>Zie document</w:t>
      </w:r>
      <w:r w:rsidR="00FE0F46">
        <w:t>en:</w:t>
      </w:r>
    </w:p>
    <w:p w:rsidR="00FE0F46" w:rsidRDefault="00231CE9" w:rsidP="005C626A">
      <w:pPr>
        <w:spacing w:line="240" w:lineRule="auto"/>
        <w:ind w:left="360"/>
      </w:pPr>
      <w:r>
        <w:t xml:space="preserve">- </w:t>
      </w:r>
      <w:r w:rsidR="00077A5E">
        <w:t>Procedure PRI op organisatieniveau</w:t>
      </w:r>
      <w:r w:rsidR="00FE0F46">
        <w:br/>
        <w:t>- Werkblad PRI</w:t>
      </w:r>
      <w:r w:rsidR="00FE0F46">
        <w:br/>
        <w:t>- Processchema PRI methodiek</w:t>
      </w:r>
    </w:p>
    <w:p w:rsidR="00231CE9" w:rsidRDefault="004D28B8" w:rsidP="00231CE9">
      <w:pPr>
        <w:pStyle w:val="Lijstalinea"/>
        <w:numPr>
          <w:ilvl w:val="0"/>
          <w:numId w:val="19"/>
        </w:numPr>
        <w:autoSpaceDE w:val="0"/>
        <w:autoSpaceDN w:val="0"/>
        <w:adjustRightInd w:val="0"/>
        <w:spacing w:line="240" w:lineRule="auto"/>
        <w:rPr>
          <w:rFonts w:cs="Arial"/>
        </w:rPr>
      </w:pPr>
      <w:r w:rsidRPr="00231CE9">
        <w:rPr>
          <w:b/>
        </w:rPr>
        <w:t>risico-inventarisatie en analyse cliënt</w:t>
      </w:r>
      <w:proofErr w:type="gramStart"/>
      <w:r w:rsidRPr="00231CE9">
        <w:rPr>
          <w:b/>
        </w:rPr>
        <w:t>;</w:t>
      </w:r>
      <w:r w:rsidR="004715B8" w:rsidRPr="00231CE9">
        <w:rPr>
          <w:b/>
        </w:rPr>
        <w:br/>
      </w:r>
      <w:r w:rsidR="003A3ADC" w:rsidRPr="00231CE9">
        <w:rPr>
          <w:rFonts w:cs="Arial"/>
        </w:rPr>
        <w:t>Doel</w:t>
      </w:r>
      <w:proofErr w:type="gramEnd"/>
      <w:r w:rsidR="003A3ADC" w:rsidRPr="00231CE9">
        <w:rPr>
          <w:rFonts w:cs="Arial"/>
        </w:rPr>
        <w:t xml:space="preserve"> van de prospectieve risico-inventarisatie en analyse van de cliënt is het vaststellen van de risico’s voor iedere individuele </w:t>
      </w:r>
      <w:r w:rsidR="00AE50E2" w:rsidRPr="00231CE9">
        <w:rPr>
          <w:rFonts w:cs="Arial"/>
        </w:rPr>
        <w:t xml:space="preserve">cliënt. </w:t>
      </w:r>
      <w:r w:rsidR="003A3ADC" w:rsidRPr="00231CE9">
        <w:rPr>
          <w:rFonts w:cs="Arial"/>
        </w:rPr>
        <w:t>Maatregelen word</w:t>
      </w:r>
      <w:r w:rsidR="00AE50E2" w:rsidRPr="00231CE9">
        <w:rPr>
          <w:rFonts w:cs="Arial"/>
        </w:rPr>
        <w:t>en vastgelegd in het zorgdossier</w:t>
      </w:r>
      <w:r w:rsidR="003A3ADC" w:rsidRPr="00231CE9">
        <w:rPr>
          <w:rFonts w:cs="Arial"/>
        </w:rPr>
        <w:t>.</w:t>
      </w:r>
      <w:r w:rsidR="00231CE9">
        <w:rPr>
          <w:rFonts w:cs="Arial"/>
        </w:rPr>
        <w:br/>
      </w:r>
    </w:p>
    <w:p w:rsidR="003A3ADC" w:rsidRPr="00231CE9" w:rsidRDefault="003A3ADC" w:rsidP="00231CE9">
      <w:pPr>
        <w:pStyle w:val="Lijstalinea"/>
        <w:autoSpaceDE w:val="0"/>
        <w:autoSpaceDN w:val="0"/>
        <w:adjustRightInd w:val="0"/>
        <w:spacing w:line="240" w:lineRule="auto"/>
        <w:ind w:left="360"/>
        <w:rPr>
          <w:rFonts w:cs="Arial"/>
        </w:rPr>
      </w:pPr>
      <w:r w:rsidRPr="00231CE9">
        <w:rPr>
          <w:rFonts w:cs="Arial"/>
        </w:rPr>
        <w:t>Onderwerpen van de inventarisatie en analyse zijn:</w:t>
      </w:r>
    </w:p>
    <w:p w:rsidR="003A3ADC" w:rsidRPr="004715B8" w:rsidRDefault="003A3ADC" w:rsidP="003A3ADC">
      <w:pPr>
        <w:numPr>
          <w:ilvl w:val="0"/>
          <w:numId w:val="26"/>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40" w:lineRule="auto"/>
        <w:rPr>
          <w:rFonts w:cs="Arial"/>
          <w:spacing w:val="-3"/>
        </w:rPr>
      </w:pPr>
      <w:r w:rsidRPr="004715B8">
        <w:rPr>
          <w:rFonts w:cs="Arial"/>
        </w:rPr>
        <w:t>Lichamelijke gezondheid</w:t>
      </w:r>
    </w:p>
    <w:p w:rsidR="003A3ADC" w:rsidRPr="004715B8" w:rsidRDefault="003A3ADC" w:rsidP="003A3ADC">
      <w:pPr>
        <w:numPr>
          <w:ilvl w:val="0"/>
          <w:numId w:val="26"/>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40" w:lineRule="auto"/>
        <w:rPr>
          <w:rFonts w:cs="Arial"/>
          <w:spacing w:val="-3"/>
        </w:rPr>
      </w:pPr>
      <w:r w:rsidRPr="004715B8">
        <w:rPr>
          <w:rFonts w:cs="Arial"/>
          <w:spacing w:val="-3"/>
        </w:rPr>
        <w:t>Psychische gezondheid</w:t>
      </w:r>
    </w:p>
    <w:p w:rsidR="003A3ADC" w:rsidRPr="004715B8" w:rsidRDefault="00AE50E2" w:rsidP="00AE50E2">
      <w:pPr>
        <w:numPr>
          <w:ilvl w:val="0"/>
          <w:numId w:val="26"/>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40" w:lineRule="auto"/>
        <w:rPr>
          <w:rFonts w:cs="Arial"/>
          <w:spacing w:val="-3"/>
        </w:rPr>
      </w:pPr>
      <w:r w:rsidRPr="004715B8">
        <w:rPr>
          <w:rFonts w:cs="Arial"/>
          <w:spacing w:val="-3"/>
        </w:rPr>
        <w:t>Gedrag en omgang</w:t>
      </w:r>
    </w:p>
    <w:p w:rsidR="00AE50E2" w:rsidRDefault="00AE50E2" w:rsidP="00AE50E2">
      <w:pPr>
        <w:numPr>
          <w:ilvl w:val="0"/>
          <w:numId w:val="26"/>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40" w:lineRule="auto"/>
        <w:rPr>
          <w:rFonts w:cs="Arial"/>
          <w:spacing w:val="-3"/>
        </w:rPr>
      </w:pPr>
      <w:r w:rsidRPr="004715B8">
        <w:rPr>
          <w:rFonts w:cs="Arial"/>
          <w:spacing w:val="-3"/>
        </w:rPr>
        <w:t>Cliëntveiligheid</w:t>
      </w:r>
    </w:p>
    <w:p w:rsidR="005B0212" w:rsidRDefault="005B0212" w:rsidP="00AE50E2">
      <w:pPr>
        <w:numPr>
          <w:ilvl w:val="0"/>
          <w:numId w:val="26"/>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40" w:lineRule="auto"/>
        <w:rPr>
          <w:rFonts w:cs="Arial"/>
          <w:spacing w:val="-3"/>
        </w:rPr>
      </w:pPr>
      <w:r>
        <w:rPr>
          <w:rFonts w:cs="Arial"/>
          <w:spacing w:val="-3"/>
        </w:rPr>
        <w:lastRenderedPageBreak/>
        <w:t>Tiener zwangerschap</w:t>
      </w:r>
    </w:p>
    <w:p w:rsidR="005B0212" w:rsidRDefault="005B0212" w:rsidP="00AE50E2">
      <w:pPr>
        <w:numPr>
          <w:ilvl w:val="0"/>
          <w:numId w:val="26"/>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40" w:lineRule="auto"/>
        <w:rPr>
          <w:rFonts w:cs="Arial"/>
          <w:spacing w:val="-3"/>
        </w:rPr>
      </w:pPr>
      <w:r>
        <w:rPr>
          <w:rFonts w:cs="Arial"/>
          <w:spacing w:val="-3"/>
        </w:rPr>
        <w:t>Sociaal welbevinden</w:t>
      </w:r>
    </w:p>
    <w:p w:rsidR="00AE50E2" w:rsidRDefault="00AE50E2" w:rsidP="00AE50E2">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after="0" w:line="240" w:lineRule="auto"/>
        <w:ind w:left="720"/>
        <w:rPr>
          <w:rFonts w:cs="Arial"/>
          <w:spacing w:val="-3"/>
        </w:rPr>
      </w:pPr>
    </w:p>
    <w:p w:rsidR="00DA5804" w:rsidRDefault="00AE50E2" w:rsidP="00277F3B">
      <w:pPr>
        <w:pStyle w:val="Lijstalinea"/>
        <w:numPr>
          <w:ilvl w:val="0"/>
          <w:numId w:val="24"/>
        </w:numPr>
        <w:spacing w:line="240" w:lineRule="auto"/>
      </w:pPr>
      <w:proofErr w:type="gramStart"/>
      <w:r w:rsidRPr="00DA5804">
        <w:rPr>
          <w:rFonts w:cs="Arial"/>
          <w:spacing w:val="-3"/>
        </w:rPr>
        <w:t xml:space="preserve">Zie  </w:t>
      </w:r>
      <w:proofErr w:type="gramEnd"/>
      <w:r w:rsidRPr="00DA5804">
        <w:rPr>
          <w:rFonts w:cs="Arial"/>
          <w:spacing w:val="-3"/>
        </w:rPr>
        <w:t>documenten:</w:t>
      </w:r>
      <w:r w:rsidRPr="00AE50E2">
        <w:t xml:space="preserve"> </w:t>
      </w:r>
      <w:r w:rsidRPr="00277F3B">
        <w:t xml:space="preserve">Protocol </w:t>
      </w:r>
      <w:proofErr w:type="spellStart"/>
      <w:r w:rsidRPr="00277F3B">
        <w:t>Vroegsignalering</w:t>
      </w:r>
      <w:proofErr w:type="spellEnd"/>
      <w:r>
        <w:t xml:space="preserve">, </w:t>
      </w:r>
      <w:r w:rsidR="00DA5804">
        <w:t>Overzicht signalen kindermishandeling</w:t>
      </w:r>
      <w:r w:rsidR="00231CE9">
        <w:t>,</w:t>
      </w:r>
    </w:p>
    <w:p w:rsidR="004D28B8" w:rsidRDefault="004D28B8" w:rsidP="00277F3B">
      <w:pPr>
        <w:pStyle w:val="Lijstalinea"/>
        <w:numPr>
          <w:ilvl w:val="0"/>
          <w:numId w:val="24"/>
        </w:numPr>
        <w:spacing w:line="240" w:lineRule="auto"/>
      </w:pPr>
      <w:r w:rsidRPr="00277F3B">
        <w:t>Procedure Afwijkingen (waa</w:t>
      </w:r>
      <w:r w:rsidR="00231CE9">
        <w:t xml:space="preserve">ronder valt Procedure Klachten, </w:t>
      </w:r>
      <w:r w:rsidRPr="00277F3B">
        <w:t xml:space="preserve">Procedure Melden Incident Client </w:t>
      </w:r>
      <w:proofErr w:type="gramStart"/>
      <w:r w:rsidRPr="00277F3B">
        <w:t>(</w:t>
      </w:r>
      <w:proofErr w:type="gramEnd"/>
      <w:r w:rsidRPr="00277F3B">
        <w:t>MIC), en</w:t>
      </w:r>
      <w:r w:rsidR="00231CE9">
        <w:t xml:space="preserve"> </w:t>
      </w:r>
      <w:r w:rsidRPr="00277F3B">
        <w:t>Procedure Melden Incident Medewerker (MIM) )</w:t>
      </w:r>
      <w:r w:rsidR="00231CE9">
        <w:t>.</w:t>
      </w:r>
    </w:p>
    <w:p w:rsidR="0027565E" w:rsidRDefault="0027565E" w:rsidP="00277F3B">
      <w:pPr>
        <w:pStyle w:val="Lijstalinea"/>
        <w:numPr>
          <w:ilvl w:val="0"/>
          <w:numId w:val="24"/>
        </w:numPr>
        <w:spacing w:line="240" w:lineRule="auto"/>
      </w:pPr>
      <w:r>
        <w:t>Formulier risico-</w:t>
      </w:r>
      <w:r w:rsidR="00636A31">
        <w:t xml:space="preserve">inventarisatie </w:t>
      </w:r>
      <w:r>
        <w:t>cliënt</w:t>
      </w:r>
    </w:p>
    <w:p w:rsidR="00C40CD5" w:rsidRDefault="00C40CD5" w:rsidP="00277F3B">
      <w:pPr>
        <w:pStyle w:val="Lijstalinea"/>
        <w:numPr>
          <w:ilvl w:val="0"/>
          <w:numId w:val="24"/>
        </w:numPr>
        <w:spacing w:line="240" w:lineRule="auto"/>
      </w:pPr>
      <w:r>
        <w:t xml:space="preserve">Procedure risico-inventarisatie cliënt </w:t>
      </w:r>
    </w:p>
    <w:p w:rsidR="00C40CD5" w:rsidRDefault="00C40CD5" w:rsidP="00277F3B">
      <w:pPr>
        <w:pStyle w:val="Lijstalinea"/>
        <w:numPr>
          <w:ilvl w:val="0"/>
          <w:numId w:val="24"/>
        </w:numPr>
        <w:spacing w:line="240" w:lineRule="auto"/>
      </w:pPr>
      <w:r>
        <w:t xml:space="preserve">Intakeformulier </w:t>
      </w:r>
    </w:p>
    <w:p w:rsidR="00C40CD5" w:rsidRDefault="00C40CD5" w:rsidP="00277F3B">
      <w:pPr>
        <w:pStyle w:val="Lijstalinea"/>
        <w:numPr>
          <w:ilvl w:val="0"/>
          <w:numId w:val="24"/>
        </w:numPr>
        <w:spacing w:line="240" w:lineRule="auto"/>
      </w:pPr>
      <w:r>
        <w:t>LIP(landelijk indicatie protocol)</w:t>
      </w:r>
    </w:p>
    <w:p w:rsidR="00231CE9" w:rsidRPr="00277F3B" w:rsidRDefault="00231CE9" w:rsidP="00231CE9">
      <w:pPr>
        <w:pStyle w:val="Lijstalinea"/>
        <w:spacing w:line="240" w:lineRule="auto"/>
        <w:ind w:left="360"/>
      </w:pPr>
    </w:p>
    <w:p w:rsidR="004D28B8" w:rsidRPr="006E0241" w:rsidRDefault="008F0EF0" w:rsidP="00277F3B">
      <w:pPr>
        <w:pStyle w:val="Lijstalinea"/>
        <w:numPr>
          <w:ilvl w:val="0"/>
          <w:numId w:val="19"/>
        </w:numPr>
        <w:spacing w:line="240" w:lineRule="auto"/>
      </w:pPr>
      <w:r w:rsidRPr="00277F3B">
        <w:rPr>
          <w:b/>
        </w:rPr>
        <w:t>v</w:t>
      </w:r>
      <w:r w:rsidR="004D28B8" w:rsidRPr="00277F3B">
        <w:rPr>
          <w:b/>
        </w:rPr>
        <w:t>eiligheidscultuur;</w:t>
      </w:r>
    </w:p>
    <w:p w:rsidR="006E0241" w:rsidRPr="00277F3B" w:rsidRDefault="006E0241" w:rsidP="006E0241">
      <w:pPr>
        <w:spacing w:line="240" w:lineRule="auto"/>
      </w:pPr>
      <w:r w:rsidRPr="00277F3B">
        <w:t>Alle vormen van incidenten dienen te worden gemeld aan de organisatie. Dit zijn:</w:t>
      </w:r>
    </w:p>
    <w:p w:rsidR="006E0241" w:rsidRPr="00277F3B" w:rsidRDefault="006E0241" w:rsidP="006E0241">
      <w:pPr>
        <w:spacing w:line="240" w:lineRule="auto"/>
      </w:pPr>
    </w:p>
    <w:p w:rsidR="006E0241" w:rsidRPr="00277F3B" w:rsidRDefault="006E0241" w:rsidP="006E0241">
      <w:pPr>
        <w:pStyle w:val="Lijstalinea"/>
        <w:numPr>
          <w:ilvl w:val="0"/>
          <w:numId w:val="3"/>
        </w:numPr>
        <w:spacing w:line="240" w:lineRule="auto"/>
        <w:ind w:left="360"/>
      </w:pPr>
      <w:r w:rsidRPr="00277F3B">
        <w:rPr>
          <w:noProof/>
          <w:lang w:eastAsia="nl-NL"/>
        </w:rPr>
        <w:drawing>
          <wp:anchor distT="0" distB="0" distL="114300" distR="114300" simplePos="0" relativeHeight="251663360" behindDoc="1" locked="0" layoutInCell="1" allowOverlap="1" wp14:anchorId="12D738F1" wp14:editId="65B02F9E">
            <wp:simplePos x="0" y="0"/>
            <wp:positionH relativeFrom="column">
              <wp:posOffset>2195830</wp:posOffset>
            </wp:positionH>
            <wp:positionV relativeFrom="paragraph">
              <wp:posOffset>-2540</wp:posOffset>
            </wp:positionV>
            <wp:extent cx="2200910" cy="1901825"/>
            <wp:effectExtent l="0" t="0" r="8890" b="317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910" cy="1901825"/>
                    </a:xfrm>
                    <a:prstGeom prst="rect">
                      <a:avLst/>
                    </a:prstGeom>
                    <a:noFill/>
                  </pic:spPr>
                </pic:pic>
              </a:graphicData>
            </a:graphic>
            <wp14:sizeRelH relativeFrom="page">
              <wp14:pctWidth>0</wp14:pctWidth>
            </wp14:sizeRelH>
            <wp14:sizeRelV relativeFrom="page">
              <wp14:pctHeight>0</wp14:pctHeight>
            </wp14:sizeRelV>
          </wp:anchor>
        </w:drawing>
      </w:r>
      <w:r w:rsidRPr="00277F3B">
        <w:t>procesafwijkingen;</w:t>
      </w:r>
    </w:p>
    <w:p w:rsidR="006E0241" w:rsidRPr="00277F3B" w:rsidRDefault="006E0241" w:rsidP="006E0241">
      <w:pPr>
        <w:pStyle w:val="Lijstalinea"/>
        <w:numPr>
          <w:ilvl w:val="0"/>
          <w:numId w:val="3"/>
        </w:numPr>
        <w:spacing w:line="240" w:lineRule="auto"/>
        <w:ind w:left="360"/>
      </w:pPr>
      <w:r w:rsidRPr="00277F3B">
        <w:t>incidenten zonder schade;</w:t>
      </w:r>
    </w:p>
    <w:p w:rsidR="006E0241" w:rsidRPr="00277F3B" w:rsidRDefault="006E0241" w:rsidP="006E0241">
      <w:pPr>
        <w:pStyle w:val="Lijstalinea"/>
        <w:numPr>
          <w:ilvl w:val="0"/>
          <w:numId w:val="3"/>
        </w:numPr>
        <w:spacing w:line="240" w:lineRule="auto"/>
        <w:ind w:left="360"/>
      </w:pPr>
      <w:r w:rsidRPr="00277F3B">
        <w:t xml:space="preserve">incidenten met schade; </w:t>
      </w:r>
    </w:p>
    <w:p w:rsidR="006E0241" w:rsidRPr="00277F3B" w:rsidRDefault="006E0241" w:rsidP="006E0241">
      <w:pPr>
        <w:pStyle w:val="Lijstalinea"/>
        <w:numPr>
          <w:ilvl w:val="0"/>
          <w:numId w:val="3"/>
        </w:numPr>
        <w:spacing w:line="240" w:lineRule="auto"/>
        <w:ind w:left="360"/>
      </w:pPr>
      <w:r w:rsidRPr="00277F3B">
        <w:t>calamiteiten</w:t>
      </w:r>
    </w:p>
    <w:p w:rsidR="006E0241" w:rsidRPr="00277F3B" w:rsidRDefault="006E0241" w:rsidP="006E0241">
      <w:pPr>
        <w:spacing w:line="240" w:lineRule="auto"/>
        <w:rPr>
          <w:b/>
        </w:rPr>
      </w:pPr>
    </w:p>
    <w:p w:rsidR="006E0241" w:rsidRDefault="006E0241" w:rsidP="006E0241">
      <w:pPr>
        <w:spacing w:line="240" w:lineRule="auto"/>
        <w:ind w:left="2832"/>
        <w:rPr>
          <w:b/>
        </w:rPr>
      </w:pPr>
    </w:p>
    <w:p w:rsidR="006E0241" w:rsidRPr="00277F3B" w:rsidRDefault="006E0241" w:rsidP="006E0241">
      <w:pPr>
        <w:spacing w:line="240" w:lineRule="auto"/>
        <w:ind w:left="2832"/>
        <w:rPr>
          <w:b/>
        </w:rPr>
      </w:pPr>
    </w:p>
    <w:p w:rsidR="006E0241" w:rsidRPr="00277F3B" w:rsidRDefault="006E0241" w:rsidP="006E0241">
      <w:pPr>
        <w:spacing w:line="240" w:lineRule="auto"/>
        <w:ind w:left="2832"/>
        <w:rPr>
          <w:b/>
        </w:rPr>
      </w:pPr>
    </w:p>
    <w:p w:rsidR="00231CE9" w:rsidRDefault="006E0241" w:rsidP="006E0241">
      <w:pPr>
        <w:autoSpaceDE w:val="0"/>
        <w:autoSpaceDN w:val="0"/>
        <w:adjustRightInd w:val="0"/>
        <w:spacing w:line="240" w:lineRule="auto"/>
        <w:rPr>
          <w:rStyle w:val="Zwaar"/>
          <w:rFonts w:cs="Arial"/>
          <w:b w:val="0"/>
          <w:i/>
          <w:u w:val="single"/>
        </w:rPr>
      </w:pPr>
      <w:r w:rsidRPr="00277F3B">
        <w:rPr>
          <w:rFonts w:cs="Arial"/>
          <w:bCs/>
          <w:i/>
        </w:rPr>
        <w:t>Hoe kan de meldingsbereidheid worden beïnvloed?</w:t>
      </w:r>
      <w:r w:rsidRPr="00277F3B">
        <w:rPr>
          <w:rFonts w:cs="Arial"/>
          <w:bCs/>
          <w:i/>
        </w:rPr>
        <w:br/>
      </w:r>
      <w:r w:rsidRPr="00277F3B">
        <w:rPr>
          <w:rFonts w:cs="Arial"/>
        </w:rPr>
        <w:t>Er is een aantal factoren aan te wijzen die de meldingsbereidheid van de medewerkers positief kunnen beïnvloeden:</w:t>
      </w:r>
    </w:p>
    <w:p w:rsidR="006E0241" w:rsidRDefault="006E0241" w:rsidP="006E0241">
      <w:pPr>
        <w:autoSpaceDE w:val="0"/>
        <w:autoSpaceDN w:val="0"/>
        <w:adjustRightInd w:val="0"/>
        <w:spacing w:line="240" w:lineRule="auto"/>
        <w:rPr>
          <w:rFonts w:cs="Arial"/>
        </w:rPr>
      </w:pPr>
      <w:r w:rsidRPr="00277F3B">
        <w:rPr>
          <w:rStyle w:val="Zwaar"/>
          <w:rFonts w:cs="Arial"/>
          <w:b w:val="0"/>
          <w:i/>
          <w:u w:val="single"/>
        </w:rPr>
        <w:t>1. Duidelijke meldingscriteria</w:t>
      </w:r>
      <w:r w:rsidRPr="00277F3B">
        <w:rPr>
          <w:rStyle w:val="Zwaar"/>
          <w:rFonts w:cs="Arial"/>
        </w:rPr>
        <w:t xml:space="preserve"> </w:t>
      </w:r>
      <w:r w:rsidRPr="00277F3B">
        <w:rPr>
          <w:rFonts w:cs="Arial"/>
        </w:rPr>
        <w:br/>
        <w:t>Door te kiezen voor alle criteria kunnen er geen misverstanden ontstaan over wat wel en wat niet gemeld wordt.</w:t>
      </w:r>
      <w:r w:rsidRPr="00277F3B">
        <w:rPr>
          <w:rFonts w:cs="Arial"/>
        </w:rPr>
        <w:br/>
      </w:r>
      <w:r w:rsidRPr="00277F3B">
        <w:rPr>
          <w:rFonts w:cs="Arial"/>
        </w:rPr>
        <w:br/>
      </w:r>
      <w:r w:rsidRPr="00277F3B">
        <w:rPr>
          <w:rStyle w:val="Zwaar"/>
          <w:rFonts w:cs="Arial"/>
          <w:b w:val="0"/>
          <w:i/>
          <w:u w:val="single"/>
        </w:rPr>
        <w:t>2. Terugkoppeling</w:t>
      </w:r>
      <w:r w:rsidRPr="00277F3B">
        <w:rPr>
          <w:rFonts w:cs="Arial"/>
          <w:b/>
          <w:i/>
        </w:rPr>
        <w:br/>
      </w:r>
      <w:r w:rsidRPr="00277F3B">
        <w:rPr>
          <w:rFonts w:cs="Arial"/>
        </w:rPr>
        <w:t xml:space="preserve">De meldingsbereidheid van zorgverleners wordt belemmerd wanneer niet duidelijk is wat er met hun melding gebeurt. Zorgverleners kunnen geïnformeerd worden door terugkoppeling of doordat zijzelf met behulp van een incidenten-volgsysteem kunnen inzien wat met de melding gedaan is. </w:t>
      </w:r>
      <w:r w:rsidRPr="00277F3B">
        <w:rPr>
          <w:rFonts w:cs="Arial"/>
        </w:rPr>
        <w:br/>
      </w:r>
      <w:r w:rsidRPr="00277F3B">
        <w:rPr>
          <w:rFonts w:cs="Arial"/>
        </w:rPr>
        <w:br/>
      </w:r>
      <w:r w:rsidRPr="00277F3B">
        <w:rPr>
          <w:rStyle w:val="Zwaar"/>
          <w:rFonts w:cs="Arial"/>
          <w:b w:val="0"/>
          <w:i/>
          <w:u w:val="single"/>
        </w:rPr>
        <w:t>3. Veilig melden</w:t>
      </w:r>
      <w:r w:rsidRPr="00277F3B">
        <w:rPr>
          <w:rFonts w:cs="Arial"/>
          <w:b/>
          <w:bCs/>
        </w:rPr>
        <w:br/>
      </w:r>
      <w:r w:rsidRPr="00277F3B">
        <w:rPr>
          <w:rFonts w:cs="Arial"/>
        </w:rPr>
        <w:t xml:space="preserve">Het begrip ‘veilig’ staat voor het vrijwaren van de melder voor arbeidsrechtelijke en strafrechtelijke procedures. Zorgverleners kunnen vrezen voor de situatie dat door hen gemelde incidenten kunnen worden gebruikt voor disciplinaire maatregelen en juridische procedures. Hierdoor kan de meldingsbereidheid afnemen. </w:t>
      </w:r>
    </w:p>
    <w:p w:rsidR="00636A31" w:rsidRDefault="006E0241" w:rsidP="00636A31">
      <w:pPr>
        <w:pStyle w:val="Lijstalinea"/>
        <w:numPr>
          <w:ilvl w:val="0"/>
          <w:numId w:val="33"/>
        </w:numPr>
        <w:autoSpaceDE w:val="0"/>
        <w:autoSpaceDN w:val="0"/>
        <w:adjustRightInd w:val="0"/>
        <w:spacing w:line="240" w:lineRule="auto"/>
        <w:rPr>
          <w:rFonts w:cs="Arial"/>
        </w:rPr>
      </w:pPr>
      <w:r w:rsidRPr="00636A31">
        <w:rPr>
          <w:rFonts w:cs="Arial"/>
        </w:rPr>
        <w:t>Om die reden is het belangrijk om te garanderen dat</w:t>
      </w:r>
      <w:proofErr w:type="gramStart"/>
      <w:r w:rsidRPr="00636A31">
        <w:rPr>
          <w:rFonts w:cs="Arial"/>
        </w:rPr>
        <w:t>:</w:t>
      </w:r>
      <w:r w:rsidRPr="00636A31">
        <w:rPr>
          <w:rFonts w:cs="Arial"/>
        </w:rPr>
        <w:br/>
        <w:t>er</w:t>
      </w:r>
      <w:proofErr w:type="gramEnd"/>
      <w:r w:rsidRPr="00636A31">
        <w:rPr>
          <w:rFonts w:cs="Arial"/>
        </w:rPr>
        <w:t xml:space="preserve"> een scheiding is aangebracht tussen Leren van Incidenten in de Zorg (LIZ), gericht op </w:t>
      </w:r>
      <w:r w:rsidRPr="00636A31">
        <w:rPr>
          <w:rFonts w:cs="Arial"/>
        </w:rPr>
        <w:lastRenderedPageBreak/>
        <w:t xml:space="preserve">verbeteren van de kwaliteit van de zorg enerzijds, en procedures en systemen (klachten van patiënten/cliënten, functioneringsgesprekken e.d.) voor het treffen van maatregelen en sancties gericht op individuele zorgverleners anderzijds; </w:t>
      </w:r>
    </w:p>
    <w:p w:rsidR="006E0241" w:rsidRPr="00636A31" w:rsidRDefault="006E0241" w:rsidP="00636A31">
      <w:pPr>
        <w:pStyle w:val="Lijstalinea"/>
        <w:numPr>
          <w:ilvl w:val="0"/>
          <w:numId w:val="33"/>
        </w:numPr>
        <w:autoSpaceDE w:val="0"/>
        <w:autoSpaceDN w:val="0"/>
        <w:adjustRightInd w:val="0"/>
        <w:spacing w:line="240" w:lineRule="auto"/>
        <w:rPr>
          <w:rFonts w:cs="Arial"/>
        </w:rPr>
      </w:pPr>
      <w:r w:rsidRPr="00636A31">
        <w:rPr>
          <w:rFonts w:cs="Arial"/>
        </w:rPr>
        <w:t xml:space="preserve">informatie uit LIZ niet mag worden benut voor het treffen van maatregelen gericht op individuele zorgverleners; </w:t>
      </w:r>
    </w:p>
    <w:p w:rsidR="006E0241" w:rsidRDefault="006E0241" w:rsidP="006E0241">
      <w:pPr>
        <w:pStyle w:val="Lijstalinea"/>
        <w:numPr>
          <w:ilvl w:val="0"/>
          <w:numId w:val="25"/>
        </w:numPr>
        <w:spacing w:after="240" w:line="240" w:lineRule="auto"/>
        <w:rPr>
          <w:rFonts w:cs="Arial"/>
        </w:rPr>
      </w:pPr>
      <w:r w:rsidRPr="00277F3B">
        <w:rPr>
          <w:rFonts w:cs="Arial"/>
        </w:rPr>
        <w:t xml:space="preserve">informatie uit LIZ niet mag worden verstrekt aan derden, tenzij de zorgaanbieder daar door wet of rechterlijke macht toe wordt verplicht. </w:t>
      </w:r>
    </w:p>
    <w:p w:rsidR="006E0241" w:rsidRDefault="006E0241" w:rsidP="006E0241">
      <w:pPr>
        <w:pStyle w:val="Lijstalinea"/>
        <w:spacing w:after="240" w:line="240" w:lineRule="auto"/>
        <w:ind w:left="360"/>
        <w:rPr>
          <w:rFonts w:cs="Arial"/>
        </w:rPr>
      </w:pPr>
    </w:p>
    <w:p w:rsidR="006E0241" w:rsidRPr="00277F3B" w:rsidRDefault="006E0241" w:rsidP="006E0241">
      <w:pPr>
        <w:pStyle w:val="Lijstalinea"/>
        <w:numPr>
          <w:ilvl w:val="0"/>
          <w:numId w:val="25"/>
        </w:numPr>
        <w:spacing w:line="240" w:lineRule="auto"/>
      </w:pPr>
      <w:r w:rsidRPr="00277F3B">
        <w:t>Continue aandacht voor cliëntveiligheid in werkoverleg medewerkers</w:t>
      </w:r>
    </w:p>
    <w:p w:rsidR="006E0241" w:rsidRPr="00277F3B" w:rsidRDefault="006E0241" w:rsidP="006E0241">
      <w:pPr>
        <w:pStyle w:val="Lijstalinea"/>
        <w:numPr>
          <w:ilvl w:val="0"/>
          <w:numId w:val="25"/>
        </w:numPr>
        <w:spacing w:line="240" w:lineRule="auto"/>
        <w:rPr>
          <w:b/>
        </w:rPr>
      </w:pPr>
      <w:r w:rsidRPr="00277F3B">
        <w:t>Terugkoppeling van meldingen in werkoverleg medewerkers</w:t>
      </w:r>
    </w:p>
    <w:p w:rsidR="006E0241" w:rsidRPr="00277F3B" w:rsidRDefault="006E0241" w:rsidP="006E0241">
      <w:pPr>
        <w:spacing w:after="240" w:line="240" w:lineRule="auto"/>
        <w:rPr>
          <w:rFonts w:cs="Arial"/>
          <w:i/>
          <w:u w:val="single"/>
        </w:rPr>
      </w:pPr>
      <w:r w:rsidRPr="00277F3B">
        <w:rPr>
          <w:rFonts w:cs="Arial"/>
          <w:i/>
          <w:u w:val="single"/>
        </w:rPr>
        <w:t xml:space="preserve">4. Multidisciplinaire teams </w:t>
      </w:r>
    </w:p>
    <w:p w:rsidR="006E0241" w:rsidRPr="00277F3B" w:rsidRDefault="006E0241" w:rsidP="006E0241">
      <w:pPr>
        <w:spacing w:after="240" w:line="240" w:lineRule="auto"/>
        <w:rPr>
          <w:rFonts w:cs="Arial"/>
        </w:rPr>
      </w:pPr>
      <w:r w:rsidRPr="00277F3B">
        <w:rPr>
          <w:rFonts w:cs="Arial"/>
        </w:rPr>
        <w:t>Door de prospectieve risico-inventarisaties en analyses uit te voeren in een mul</w:t>
      </w:r>
      <w:r>
        <w:rPr>
          <w:rFonts w:cs="Arial"/>
        </w:rPr>
        <w:t>ti</w:t>
      </w:r>
      <w:r w:rsidRPr="00277F3B">
        <w:rPr>
          <w:rFonts w:cs="Arial"/>
        </w:rPr>
        <w:t>disciplinair team wordt de veiligheidscultuur ook bevorderd omdat cliëntveiligheid een breder draagvlak krijgt.</w:t>
      </w:r>
    </w:p>
    <w:p w:rsidR="004D28B8" w:rsidRDefault="004D28B8" w:rsidP="00277F3B">
      <w:pPr>
        <w:pStyle w:val="Lijstalinea"/>
        <w:numPr>
          <w:ilvl w:val="0"/>
          <w:numId w:val="19"/>
        </w:numPr>
        <w:spacing w:line="240" w:lineRule="auto"/>
        <w:rPr>
          <w:b/>
        </w:rPr>
      </w:pPr>
      <w:r w:rsidRPr="00277F3B">
        <w:rPr>
          <w:b/>
        </w:rPr>
        <w:t>professioneel handelen;</w:t>
      </w:r>
    </w:p>
    <w:p w:rsidR="006E0241" w:rsidRPr="006E0241" w:rsidRDefault="006E0241" w:rsidP="006E0241">
      <w:pPr>
        <w:autoSpaceDE w:val="0"/>
        <w:autoSpaceDN w:val="0"/>
        <w:adjustRightInd w:val="0"/>
        <w:spacing w:line="240" w:lineRule="auto"/>
        <w:rPr>
          <w:rFonts w:cs="Arial"/>
        </w:rPr>
      </w:pPr>
      <w:r w:rsidRPr="006E0241">
        <w:rPr>
          <w:rFonts w:cs="Arial"/>
        </w:rPr>
        <w:t xml:space="preserve">Professioneel handelen is medebepalend voor </w:t>
      </w:r>
      <w:r>
        <w:rPr>
          <w:rFonts w:cs="Arial"/>
        </w:rPr>
        <w:t xml:space="preserve">de cliëntveiligheid. Het </w:t>
      </w:r>
      <w:r w:rsidRPr="006E0241">
        <w:rPr>
          <w:rFonts w:cs="Arial"/>
        </w:rPr>
        <w:t xml:space="preserve">management is verantwoordelijk voor de missie en de visie van de organisatie evenals de uitwerking daarvan in het veiligheidsbeleid van de organisatie. Op uitvoerend niveau, dat wil zeggen in de zorg- en dienstverlening, wordt dit concreet. Hiervoor is de verantwoordelijkheid van de professional voor de kwaliteit van de dienstverlening van belang. Het professioneel handelen is een voorwaarde voor uitvoering van ‘goede’ zorg- en dienstverlening en moet daarom worden bewaakt en gemeten. Daar waar nodig kunnen op verschillende niveaus verbetermaatregelen worden genomen. </w:t>
      </w:r>
      <w:r w:rsidRPr="006E0241">
        <w:rPr>
          <w:rFonts w:cs="Arial"/>
        </w:rPr>
        <w:br/>
        <w:t xml:space="preserve">Bij professioneel </w:t>
      </w:r>
      <w:proofErr w:type="gramStart"/>
      <w:r w:rsidRPr="006E0241">
        <w:rPr>
          <w:rFonts w:cs="Arial"/>
        </w:rPr>
        <w:t>handelen</w:t>
      </w:r>
      <w:proofErr w:type="gramEnd"/>
      <w:r w:rsidRPr="006E0241">
        <w:rPr>
          <w:rFonts w:cs="Arial"/>
        </w:rPr>
        <w:t xml:space="preserve"> gaat het om het systematisch bewaken van de kwaliteit van de gehanteerde werkafspraken, protocollen en richtlijnen door middel van periodieke evaluati</w:t>
      </w:r>
      <w:r w:rsidR="00F95A86">
        <w:rPr>
          <w:rFonts w:cs="Arial"/>
        </w:rPr>
        <w:t>e.</w:t>
      </w:r>
    </w:p>
    <w:p w:rsidR="00214D05" w:rsidRPr="00214D05" w:rsidRDefault="00214D05" w:rsidP="006E0241">
      <w:pPr>
        <w:spacing w:line="240" w:lineRule="auto"/>
        <w:rPr>
          <w:u w:val="single"/>
        </w:rPr>
      </w:pPr>
      <w:r w:rsidRPr="00214D05">
        <w:rPr>
          <w:u w:val="single"/>
        </w:rPr>
        <w:t>Zie procedure professioneel handelen</w:t>
      </w:r>
    </w:p>
    <w:p w:rsidR="004D28B8" w:rsidRPr="00214D05" w:rsidRDefault="004D28B8" w:rsidP="00277F3B">
      <w:pPr>
        <w:pStyle w:val="Lijstalinea"/>
        <w:numPr>
          <w:ilvl w:val="0"/>
          <w:numId w:val="19"/>
        </w:numPr>
        <w:spacing w:line="240" w:lineRule="auto"/>
      </w:pPr>
      <w:r w:rsidRPr="00277F3B">
        <w:rPr>
          <w:b/>
        </w:rPr>
        <w:t>ketenkwaliteit;</w:t>
      </w:r>
    </w:p>
    <w:p w:rsidR="003E39FF" w:rsidRDefault="00214D05" w:rsidP="003E39FF">
      <w:pPr>
        <w:autoSpaceDE w:val="0"/>
        <w:autoSpaceDN w:val="0"/>
        <w:adjustRightInd w:val="0"/>
        <w:spacing w:line="240" w:lineRule="auto"/>
        <w:rPr>
          <w:rFonts w:cs="Arial"/>
        </w:rPr>
      </w:pPr>
      <w:r w:rsidRPr="00214D05">
        <w:rPr>
          <w:rFonts w:cs="Arial"/>
        </w:rPr>
        <w:t>Cliënt</w:t>
      </w:r>
      <w:r w:rsidR="004D282B">
        <w:rPr>
          <w:rFonts w:cs="Arial"/>
        </w:rPr>
        <w:t xml:space="preserve">en hebben tijdens de </w:t>
      </w:r>
      <w:proofErr w:type="gramStart"/>
      <w:r w:rsidR="004D282B">
        <w:rPr>
          <w:rFonts w:cs="Arial"/>
        </w:rPr>
        <w:t xml:space="preserve">kraamzorg  </w:t>
      </w:r>
      <w:proofErr w:type="gramEnd"/>
      <w:r w:rsidRPr="00214D05">
        <w:rPr>
          <w:rFonts w:cs="Arial"/>
        </w:rPr>
        <w:t xml:space="preserve">te maken met verschillende organisaties en disciplines, zij het tegelijkertijd of op elkaar volgend (de keten). Voor deze cliënten is het van belang dat ketenpartners op een effectieve en efficiënte manier met elkaar samenwerken. De kwaliteit van een keten wordt deels bepaald door de aantoonbare kwaliteit van de afzonderlijke organisaties, ofwel de schakels in een keten. Daarnaast zijn ook de onderlinge samenwerking en afstemming evenals </w:t>
      </w:r>
      <w:r w:rsidR="003E39FF">
        <w:rPr>
          <w:rFonts w:cs="Arial"/>
        </w:rPr>
        <w:t>de mate van overdracht cruciaal.</w:t>
      </w:r>
    </w:p>
    <w:p w:rsidR="004D28B8" w:rsidRPr="003E39FF" w:rsidRDefault="004D282B" w:rsidP="003E39FF">
      <w:pPr>
        <w:autoSpaceDE w:val="0"/>
        <w:autoSpaceDN w:val="0"/>
        <w:adjustRightInd w:val="0"/>
        <w:spacing w:line="240" w:lineRule="auto"/>
        <w:rPr>
          <w:u w:val="single"/>
        </w:rPr>
      </w:pPr>
      <w:r w:rsidRPr="003E39FF">
        <w:rPr>
          <w:u w:val="single"/>
        </w:rPr>
        <w:t>Zie</w:t>
      </w:r>
      <w:r w:rsidR="003E39FF" w:rsidRPr="003E39FF">
        <w:rPr>
          <w:u w:val="single"/>
        </w:rPr>
        <w:t xml:space="preserve"> proces Ketenzorg</w:t>
      </w:r>
    </w:p>
    <w:p w:rsidR="004D28B8" w:rsidRPr="00277F3B" w:rsidRDefault="004D28B8" w:rsidP="00277F3B">
      <w:pPr>
        <w:pStyle w:val="Lijstalinea"/>
        <w:numPr>
          <w:ilvl w:val="0"/>
          <w:numId w:val="19"/>
        </w:numPr>
        <w:spacing w:line="240" w:lineRule="auto"/>
        <w:rPr>
          <w:b/>
        </w:rPr>
      </w:pPr>
      <w:r w:rsidRPr="00277F3B">
        <w:rPr>
          <w:b/>
        </w:rPr>
        <w:t>wetgeving en cliëntveiligheid;</w:t>
      </w:r>
    </w:p>
    <w:p w:rsidR="00B20D42" w:rsidRPr="00277F3B" w:rsidRDefault="00B20D42" w:rsidP="00277F3B">
      <w:pPr>
        <w:autoSpaceDE w:val="0"/>
        <w:autoSpaceDN w:val="0"/>
        <w:adjustRightInd w:val="0"/>
        <w:spacing w:line="240" w:lineRule="auto"/>
        <w:rPr>
          <w:rFonts w:cs="Arial"/>
        </w:rPr>
      </w:pPr>
      <w:r w:rsidRPr="00277F3B">
        <w:rPr>
          <w:rFonts w:cs="Arial"/>
          <w:i/>
          <w:iCs/>
          <w:u w:val="single"/>
        </w:rPr>
        <w:t>1 Arbeidsomstandighedenwet</w:t>
      </w:r>
      <w:r w:rsidR="00277F3B">
        <w:rPr>
          <w:rFonts w:cs="Arial"/>
          <w:i/>
          <w:iCs/>
          <w:u w:val="single"/>
        </w:rPr>
        <w:br/>
      </w:r>
      <w:r w:rsidRPr="00277F3B">
        <w:rPr>
          <w:rFonts w:cs="Arial"/>
        </w:rPr>
        <w:t>De Arbeidsomstandighedenwet (</w:t>
      </w:r>
      <w:proofErr w:type="spellStart"/>
      <w:r w:rsidRPr="00277F3B">
        <w:rPr>
          <w:rFonts w:cs="Arial"/>
        </w:rPr>
        <w:t>ARBO-wet</w:t>
      </w:r>
      <w:proofErr w:type="spellEnd"/>
      <w:r w:rsidRPr="00277F3B">
        <w:rPr>
          <w:rFonts w:cs="Arial"/>
        </w:rPr>
        <w:t xml:space="preserve">) geeft aan dat cliënten beschermd dienen te worden tegen misbruik van werknemers. Bij de organisatie is dit ondervangen in de algemene voorwaarden, de gedragscode en het protocol (seksuele) intimidatie, agressie en geweld. </w:t>
      </w:r>
    </w:p>
    <w:p w:rsidR="00B20D42" w:rsidRPr="00277F3B" w:rsidRDefault="00B20D42" w:rsidP="00277F3B">
      <w:pPr>
        <w:autoSpaceDE w:val="0"/>
        <w:autoSpaceDN w:val="0"/>
        <w:adjustRightInd w:val="0"/>
        <w:spacing w:line="240" w:lineRule="auto"/>
        <w:rPr>
          <w:rFonts w:cs="Arial"/>
        </w:rPr>
      </w:pPr>
      <w:r w:rsidRPr="00277F3B">
        <w:rPr>
          <w:rFonts w:cs="Arial"/>
          <w:i/>
          <w:u w:val="single"/>
        </w:rPr>
        <w:t xml:space="preserve">2 </w:t>
      </w:r>
      <w:r w:rsidRPr="00277F3B">
        <w:rPr>
          <w:rFonts w:cs="Arial"/>
          <w:i/>
          <w:iCs/>
          <w:u w:val="single"/>
        </w:rPr>
        <w:t>Kwaliteitswet Zorginstellingen (KZ)</w:t>
      </w:r>
      <w:r w:rsidR="00277F3B">
        <w:rPr>
          <w:rFonts w:cs="Arial"/>
          <w:i/>
          <w:iCs/>
          <w:u w:val="single"/>
        </w:rPr>
        <w:br/>
      </w:r>
      <w:r w:rsidRPr="00277F3B">
        <w:rPr>
          <w:rFonts w:cs="Arial"/>
        </w:rPr>
        <w:t xml:space="preserve">De zorgaanbieder biedt verantwoorde zorg aan. Onder verantwoorde zorg wordt verstaan zorg van goed niveau, die in ieder geval doeltreffend, doelmatig en cliëntgericht wordt verleend en die </w:t>
      </w:r>
      <w:r w:rsidRPr="00277F3B">
        <w:rPr>
          <w:rFonts w:cs="Arial"/>
        </w:rPr>
        <w:lastRenderedPageBreak/>
        <w:t>afgestemd is op de reële behoefte van de cliënt. Deze norm is in het kwaliteitssysteem van de organisatie ondergebracht en is onderdeel van het HKZ certificaat.</w:t>
      </w:r>
    </w:p>
    <w:p w:rsidR="00B20D42" w:rsidRPr="00277F3B" w:rsidRDefault="00B20D42" w:rsidP="00277F3B">
      <w:pPr>
        <w:autoSpaceDE w:val="0"/>
        <w:autoSpaceDN w:val="0"/>
        <w:adjustRightInd w:val="0"/>
        <w:spacing w:line="240" w:lineRule="auto"/>
        <w:rPr>
          <w:rFonts w:cs="Arial"/>
          <w:iCs/>
        </w:rPr>
      </w:pPr>
      <w:r w:rsidRPr="00277F3B">
        <w:rPr>
          <w:rFonts w:cs="Arial"/>
          <w:i/>
          <w:u w:val="single"/>
        </w:rPr>
        <w:t xml:space="preserve">3 </w:t>
      </w:r>
      <w:r w:rsidRPr="00277F3B">
        <w:rPr>
          <w:rFonts w:cs="Arial"/>
          <w:i/>
          <w:iCs/>
          <w:u w:val="single"/>
        </w:rPr>
        <w:t>Wet medezeggenschap cliënten zorginstellingen(WMCZ)</w:t>
      </w:r>
      <w:r w:rsidR="00277F3B">
        <w:rPr>
          <w:rFonts w:cs="Arial"/>
          <w:i/>
          <w:iCs/>
          <w:u w:val="single"/>
        </w:rPr>
        <w:br/>
      </w:r>
      <w:r w:rsidRPr="00277F3B">
        <w:rPr>
          <w:rFonts w:cs="Arial"/>
          <w:iCs/>
        </w:rPr>
        <w:t>Cliënten dienen volgens de WMCZ betrokken te worden bij het beleid van de organisatie en daardoor ook bij het cliëntveiligheidsbeleid. Hiertoe is het instellen van een cliëntenraad verplicht.</w:t>
      </w:r>
    </w:p>
    <w:p w:rsidR="00B20D42" w:rsidRPr="00277F3B" w:rsidRDefault="00B20D42" w:rsidP="00277F3B">
      <w:pPr>
        <w:autoSpaceDE w:val="0"/>
        <w:autoSpaceDN w:val="0"/>
        <w:adjustRightInd w:val="0"/>
        <w:spacing w:line="240" w:lineRule="auto"/>
        <w:rPr>
          <w:rFonts w:cs="Arial"/>
          <w:iCs/>
        </w:rPr>
      </w:pPr>
      <w:r w:rsidRPr="00277F3B">
        <w:rPr>
          <w:rFonts w:cs="Arial"/>
          <w:i/>
          <w:iCs/>
          <w:u w:val="single"/>
        </w:rPr>
        <w:t>4 Wet Bescherming Persoonsgegevens (WBP)</w:t>
      </w:r>
      <w:r w:rsidR="00277F3B">
        <w:rPr>
          <w:rFonts w:cs="Arial"/>
          <w:i/>
          <w:iCs/>
          <w:u w:val="single"/>
        </w:rPr>
        <w:br/>
      </w:r>
      <w:r w:rsidRPr="00277F3B">
        <w:rPr>
          <w:rFonts w:cs="Arial"/>
          <w:iCs/>
        </w:rPr>
        <w:t>Bescherming van persoonsgegevens is ook een vorm van veiligheid. De organisatie heeft een privacy reglement dat aan deze wet voldoet.</w:t>
      </w:r>
    </w:p>
    <w:p w:rsidR="00B20D42" w:rsidRPr="00277F3B" w:rsidRDefault="00B20D42" w:rsidP="00277F3B">
      <w:pPr>
        <w:autoSpaceDE w:val="0"/>
        <w:autoSpaceDN w:val="0"/>
        <w:adjustRightInd w:val="0"/>
        <w:spacing w:line="240" w:lineRule="auto"/>
        <w:rPr>
          <w:rFonts w:cs="Arial"/>
          <w:iCs/>
        </w:rPr>
      </w:pPr>
      <w:r w:rsidRPr="00277F3B">
        <w:rPr>
          <w:rFonts w:cs="Arial"/>
          <w:i/>
          <w:u w:val="single"/>
        </w:rPr>
        <w:t xml:space="preserve">5 </w:t>
      </w:r>
      <w:r w:rsidRPr="00277F3B">
        <w:rPr>
          <w:rFonts w:cs="Arial"/>
          <w:i/>
          <w:iCs/>
          <w:u w:val="single"/>
        </w:rPr>
        <w:t>Wet klachtrecht cliënten zorgsector (WKCZ)</w:t>
      </w:r>
      <w:r w:rsidR="00277F3B">
        <w:rPr>
          <w:rFonts w:cs="Arial"/>
          <w:i/>
          <w:iCs/>
          <w:u w:val="single"/>
        </w:rPr>
        <w:br/>
      </w:r>
      <w:r w:rsidRPr="00277F3B">
        <w:rPr>
          <w:rFonts w:cs="Arial"/>
          <w:iCs/>
        </w:rPr>
        <w:t xml:space="preserve">De relatie met het cliëntveiligheidsbeleid is dat cliënten </w:t>
      </w:r>
      <w:proofErr w:type="gramStart"/>
      <w:r w:rsidRPr="00277F3B">
        <w:rPr>
          <w:rFonts w:cs="Arial"/>
          <w:iCs/>
        </w:rPr>
        <w:t>omtrent</w:t>
      </w:r>
      <w:proofErr w:type="gramEnd"/>
      <w:r w:rsidRPr="00277F3B">
        <w:rPr>
          <w:rFonts w:cs="Arial"/>
          <w:iCs/>
        </w:rPr>
        <w:t xml:space="preserve"> onveilige situaties en incidenten de mogelijk hebben een klacht in te dienen. De organisatie heeft een klachtenreglement.</w:t>
      </w:r>
    </w:p>
    <w:p w:rsidR="004D28B8" w:rsidRPr="00277F3B" w:rsidRDefault="004D28B8" w:rsidP="00277F3B">
      <w:pPr>
        <w:spacing w:line="240" w:lineRule="auto"/>
        <w:rPr>
          <w:b/>
        </w:rPr>
      </w:pPr>
      <w:r w:rsidRPr="00277F3B">
        <w:rPr>
          <w:b/>
        </w:rPr>
        <w:t xml:space="preserve">Evaluatie cliëntveiligheidssysteem </w:t>
      </w:r>
    </w:p>
    <w:p w:rsidR="004D282B" w:rsidRPr="00F7268F" w:rsidRDefault="004D282B" w:rsidP="004D282B">
      <w:pPr>
        <w:spacing w:line="240" w:lineRule="auto"/>
      </w:pPr>
      <w:r w:rsidRPr="00F7268F">
        <w:rPr>
          <w:rFonts w:cs="Arial"/>
          <w:iCs/>
        </w:rPr>
        <w:t>Het doel van dit veiligheidsbeleid is dat de cliëntveiligheid toeneemt.</w:t>
      </w:r>
      <w:r w:rsidR="00F7268F">
        <w:rPr>
          <w:rFonts w:cs="Arial"/>
          <w:iCs/>
        </w:rPr>
        <w:t xml:space="preserve"> Alle onderdelen van h</w:t>
      </w:r>
      <w:r w:rsidRPr="00F7268F">
        <w:rPr>
          <w:rFonts w:cs="Arial"/>
          <w:iCs/>
        </w:rPr>
        <w:t>et</w:t>
      </w:r>
      <w:r w:rsidRPr="00F7268F">
        <w:t xml:space="preserve"> </w:t>
      </w:r>
      <w:r w:rsidR="00F7268F" w:rsidRPr="00F7268F">
        <w:t xml:space="preserve">cliëntveiligheidssysteem </w:t>
      </w:r>
      <w:r w:rsidR="00F7268F">
        <w:t xml:space="preserve">worden </w:t>
      </w:r>
      <w:r w:rsidR="00F7268F" w:rsidRPr="00F7268F">
        <w:t xml:space="preserve">jaarlijks </w:t>
      </w:r>
      <w:r w:rsidRPr="00F7268F">
        <w:t>geëvalueerd.</w:t>
      </w:r>
      <w:r w:rsidR="00F7268F" w:rsidRPr="00F7268F">
        <w:t xml:space="preserve"> </w:t>
      </w:r>
      <w:r w:rsidR="00F7268F">
        <w:t>Z</w:t>
      </w:r>
      <w:r w:rsidR="00F7268F" w:rsidRPr="00F7268F">
        <w:t xml:space="preserve">o nodig verbetermaatregelen genomen. Maatregelen worden gemonitord door middel van het </w:t>
      </w:r>
      <w:r w:rsidR="00F7268F" w:rsidRPr="00C40CD5">
        <w:rPr>
          <w:u w:val="single"/>
        </w:rPr>
        <w:t>Overzicht Preventieve en corrigerende maatregelen</w:t>
      </w:r>
      <w:r w:rsidR="00F7268F" w:rsidRPr="00F7268F">
        <w:t xml:space="preserve">. De </w:t>
      </w:r>
      <w:r w:rsidRPr="00F7268F">
        <w:t>resultaten worden in de directiebeoordeling opgenomen.</w:t>
      </w:r>
    </w:p>
    <w:p w:rsidR="004D282B" w:rsidRPr="00F7268F" w:rsidRDefault="00F7268F" w:rsidP="00F7268F">
      <w:pPr>
        <w:spacing w:line="240" w:lineRule="auto"/>
        <w:rPr>
          <w:rFonts w:cs="Arial"/>
          <w:iCs/>
        </w:rPr>
      </w:pPr>
      <w:r w:rsidRPr="00F7268F">
        <w:t>Door het cliëntveiligheidssysteem te boordelen en te evalueren, met daaraan gekoppeld een verbeterplan, voldoet het systeem aan de PDCA cyclus (HKZ norm). De organisatie verwacht</w:t>
      </w:r>
      <w:r w:rsidR="004D282B" w:rsidRPr="00F7268F">
        <w:rPr>
          <w:rFonts w:cs="Arial"/>
          <w:iCs/>
        </w:rPr>
        <w:t xml:space="preserve"> met dit cliëntveiligheid</w:t>
      </w:r>
      <w:r w:rsidRPr="00F7268F">
        <w:rPr>
          <w:rFonts w:cs="Arial"/>
          <w:iCs/>
        </w:rPr>
        <w:t xml:space="preserve">ssysteem </w:t>
      </w:r>
      <w:r w:rsidR="004D282B" w:rsidRPr="00F7268F">
        <w:rPr>
          <w:rFonts w:cs="Arial"/>
          <w:iCs/>
        </w:rPr>
        <w:t xml:space="preserve">een wezenlijke bijdrage te leveren aan de veiligheid van onze cliënten. </w:t>
      </w:r>
    </w:p>
    <w:p w:rsidR="004D28B8" w:rsidRPr="00277F3B" w:rsidRDefault="004D28B8" w:rsidP="00277F3B">
      <w:pPr>
        <w:spacing w:line="240" w:lineRule="auto"/>
      </w:pPr>
    </w:p>
    <w:p w:rsidR="004D28B8" w:rsidRPr="00277F3B" w:rsidRDefault="004D28B8" w:rsidP="000572B4">
      <w:pPr>
        <w:spacing w:line="240" w:lineRule="auto"/>
      </w:pPr>
    </w:p>
    <w:p w:rsidR="004D28B8" w:rsidRPr="00277F3B" w:rsidRDefault="004D28B8" w:rsidP="00277F3B">
      <w:pPr>
        <w:spacing w:line="240" w:lineRule="auto"/>
      </w:pPr>
      <w:r w:rsidRPr="00277F3B">
        <w:t xml:space="preserve">  </w:t>
      </w:r>
    </w:p>
    <w:p w:rsidR="004D28B8" w:rsidRPr="00277F3B" w:rsidRDefault="004D28B8" w:rsidP="00277F3B">
      <w:pPr>
        <w:spacing w:line="240" w:lineRule="auto"/>
      </w:pPr>
    </w:p>
    <w:p w:rsidR="004D28B8" w:rsidRPr="00277F3B" w:rsidRDefault="004D28B8" w:rsidP="00277F3B">
      <w:pPr>
        <w:spacing w:line="240" w:lineRule="auto"/>
      </w:pPr>
    </w:p>
    <w:sectPr w:rsidR="004D28B8" w:rsidRPr="00277F3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F4" w:rsidRDefault="00A329F4" w:rsidP="00FE0F46">
      <w:pPr>
        <w:spacing w:after="0" w:line="240" w:lineRule="auto"/>
      </w:pPr>
      <w:r>
        <w:separator/>
      </w:r>
    </w:p>
  </w:endnote>
  <w:endnote w:type="continuationSeparator" w:id="0">
    <w:p w:rsidR="00A329F4" w:rsidRDefault="00A329F4" w:rsidP="00FE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4A" w:rsidRDefault="00554E4A"/>
  <w:p w:rsidR="00554E4A" w:rsidRPr="00554E4A" w:rsidRDefault="00554E4A">
    <w:pPr>
      <w:pStyle w:val="FooterEven"/>
      <w:rPr>
        <w:sz w:val="16"/>
        <w:szCs w:val="16"/>
      </w:rPr>
    </w:pPr>
    <w:r w:rsidRPr="00554E4A">
      <w:rPr>
        <w:sz w:val="16"/>
        <w:szCs w:val="16"/>
        <w:lang w:val="de-DE"/>
      </w:rPr>
      <w:t xml:space="preserve">Pagina </w:t>
    </w:r>
    <w:r w:rsidRPr="00554E4A">
      <w:rPr>
        <w:sz w:val="16"/>
        <w:szCs w:val="16"/>
      </w:rPr>
      <w:fldChar w:fldCharType="begin"/>
    </w:r>
    <w:r w:rsidRPr="00554E4A">
      <w:rPr>
        <w:sz w:val="16"/>
        <w:szCs w:val="16"/>
      </w:rPr>
      <w:instrText>PAGE   \* MERGEFORMAT</w:instrText>
    </w:r>
    <w:r w:rsidRPr="00554E4A">
      <w:rPr>
        <w:sz w:val="16"/>
        <w:szCs w:val="16"/>
      </w:rPr>
      <w:fldChar w:fldCharType="separate"/>
    </w:r>
    <w:r w:rsidR="005C626A" w:rsidRPr="005C626A">
      <w:rPr>
        <w:noProof/>
        <w:sz w:val="16"/>
        <w:szCs w:val="16"/>
        <w:lang w:val="de-DE"/>
      </w:rPr>
      <w:t>1</w:t>
    </w:r>
    <w:r w:rsidRPr="00554E4A">
      <w:rPr>
        <w:noProof/>
        <w:sz w:val="16"/>
        <w:szCs w:val="16"/>
      </w:rPr>
      <w:fldChar w:fldCharType="end"/>
    </w:r>
    <w:r w:rsidRPr="00554E4A">
      <w:rPr>
        <w:noProof/>
        <w:sz w:val="16"/>
        <w:szCs w:val="16"/>
      </w:rPr>
      <w:tab/>
    </w:r>
    <w:r w:rsidRPr="00554E4A">
      <w:rPr>
        <w:noProof/>
        <w:sz w:val="16"/>
        <w:szCs w:val="16"/>
      </w:rPr>
      <w:tab/>
      <w:t>Versie 1.0</w:t>
    </w:r>
    <w:r>
      <w:rPr>
        <w:noProof/>
        <w:sz w:val="16"/>
        <w:szCs w:val="16"/>
      </w:rPr>
      <w:tab/>
    </w:r>
    <w:r>
      <w:rPr>
        <w:noProof/>
        <w:sz w:val="16"/>
        <w:szCs w:val="16"/>
      </w:rPr>
      <w:tab/>
    </w:r>
    <w:r>
      <w:rPr>
        <w:noProof/>
        <w:sz w:val="16"/>
        <w:szCs w:val="16"/>
      </w:rPr>
      <w:fldChar w:fldCharType="begin"/>
    </w:r>
    <w:r>
      <w:rPr>
        <w:noProof/>
        <w:sz w:val="16"/>
        <w:szCs w:val="16"/>
      </w:rPr>
      <w:instrText xml:space="preserve"> TIME \@ "d MMMM yyyy" </w:instrText>
    </w:r>
    <w:r>
      <w:rPr>
        <w:noProof/>
        <w:sz w:val="16"/>
        <w:szCs w:val="16"/>
      </w:rPr>
      <w:fldChar w:fldCharType="separate"/>
    </w:r>
    <w:r w:rsidR="005C626A">
      <w:rPr>
        <w:noProof/>
        <w:sz w:val="16"/>
        <w:szCs w:val="16"/>
      </w:rPr>
      <w:t>10 maart 2018</w:t>
    </w:r>
    <w:r>
      <w:rPr>
        <w:noProof/>
        <w:sz w:val="16"/>
        <w:szCs w:val="16"/>
      </w:rPr>
      <w:fldChar w:fldCharType="end"/>
    </w:r>
  </w:p>
  <w:p w:rsidR="00554E4A" w:rsidRPr="00554E4A" w:rsidRDefault="00554E4A">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F4" w:rsidRDefault="00A329F4" w:rsidP="00FE0F46">
      <w:pPr>
        <w:spacing w:after="0" w:line="240" w:lineRule="auto"/>
      </w:pPr>
      <w:r>
        <w:separator/>
      </w:r>
    </w:p>
  </w:footnote>
  <w:footnote w:type="continuationSeparator" w:id="0">
    <w:p w:rsidR="00A329F4" w:rsidRDefault="00A329F4" w:rsidP="00FE0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46" w:rsidRDefault="004715B8">
    <w:pPr>
      <w:pStyle w:val="Koptekst"/>
    </w:pPr>
    <w:r>
      <w:rPr>
        <w:noProof/>
        <w:lang w:eastAsia="nl-NL"/>
      </w:rPr>
      <w:t xml:space="preserve">                                                                                                                                  </w:t>
    </w:r>
    <w:r>
      <w:rPr>
        <w:noProof/>
        <w:lang w:eastAsia="nl-NL"/>
      </w:rPr>
      <w:drawing>
        <wp:inline distT="0" distB="0" distL="0" distR="0" wp14:anchorId="2E423717">
          <wp:extent cx="1171575" cy="72406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661" cy="72349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419"/>
    <w:multiLevelType w:val="hybridMultilevel"/>
    <w:tmpl w:val="4484C9A4"/>
    <w:lvl w:ilvl="0" w:tplc="402E7046">
      <w:start w:val="1"/>
      <w:numFmt w:val="lowerLetter"/>
      <w:lvlText w:val="%1."/>
      <w:lvlJc w:val="left"/>
      <w:pPr>
        <w:ind w:left="720" w:hanging="360"/>
      </w:pPr>
      <w:rPr>
        <w:b/>
      </w:rPr>
    </w:lvl>
    <w:lvl w:ilvl="1" w:tplc="31C0EE4E">
      <w:start w:val="3"/>
      <w:numFmt w:val="bullet"/>
      <w:lvlText w:val="-"/>
      <w:lvlJc w:val="left"/>
      <w:pPr>
        <w:ind w:left="1440" w:hanging="36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1F371C"/>
    <w:multiLevelType w:val="hybridMultilevel"/>
    <w:tmpl w:val="CE2AAD2E"/>
    <w:lvl w:ilvl="0" w:tplc="F678E24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1E6767"/>
    <w:multiLevelType w:val="hybridMultilevel"/>
    <w:tmpl w:val="306AB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2024D0"/>
    <w:multiLevelType w:val="hybridMultilevel"/>
    <w:tmpl w:val="E33ADBB6"/>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4">
    <w:nsid w:val="17C51164"/>
    <w:multiLevelType w:val="hybridMultilevel"/>
    <w:tmpl w:val="C4E61FF4"/>
    <w:lvl w:ilvl="0" w:tplc="F678E244">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80A7E9E"/>
    <w:multiLevelType w:val="hybridMultilevel"/>
    <w:tmpl w:val="8E0AAF54"/>
    <w:lvl w:ilvl="0" w:tplc="04130017">
      <w:start w:val="1"/>
      <w:numFmt w:val="lowerLetter"/>
      <w:lvlText w:val="%1)"/>
      <w:lvlJc w:val="left"/>
      <w:pPr>
        <w:ind w:left="1320" w:hanging="360"/>
      </w:pPr>
    </w:lvl>
    <w:lvl w:ilvl="1" w:tplc="04130019" w:tentative="1">
      <w:start w:val="1"/>
      <w:numFmt w:val="lowerLetter"/>
      <w:lvlText w:val="%2."/>
      <w:lvlJc w:val="left"/>
      <w:pPr>
        <w:ind w:left="2040" w:hanging="360"/>
      </w:pPr>
    </w:lvl>
    <w:lvl w:ilvl="2" w:tplc="0413001B" w:tentative="1">
      <w:start w:val="1"/>
      <w:numFmt w:val="lowerRoman"/>
      <w:lvlText w:val="%3."/>
      <w:lvlJc w:val="right"/>
      <w:pPr>
        <w:ind w:left="2760" w:hanging="180"/>
      </w:pPr>
    </w:lvl>
    <w:lvl w:ilvl="3" w:tplc="0413000F" w:tentative="1">
      <w:start w:val="1"/>
      <w:numFmt w:val="decimal"/>
      <w:lvlText w:val="%4."/>
      <w:lvlJc w:val="left"/>
      <w:pPr>
        <w:ind w:left="3480" w:hanging="360"/>
      </w:pPr>
    </w:lvl>
    <w:lvl w:ilvl="4" w:tplc="04130019" w:tentative="1">
      <w:start w:val="1"/>
      <w:numFmt w:val="lowerLetter"/>
      <w:lvlText w:val="%5."/>
      <w:lvlJc w:val="left"/>
      <w:pPr>
        <w:ind w:left="4200" w:hanging="360"/>
      </w:pPr>
    </w:lvl>
    <w:lvl w:ilvl="5" w:tplc="0413001B" w:tentative="1">
      <w:start w:val="1"/>
      <w:numFmt w:val="lowerRoman"/>
      <w:lvlText w:val="%6."/>
      <w:lvlJc w:val="right"/>
      <w:pPr>
        <w:ind w:left="4920" w:hanging="180"/>
      </w:pPr>
    </w:lvl>
    <w:lvl w:ilvl="6" w:tplc="0413000F" w:tentative="1">
      <w:start w:val="1"/>
      <w:numFmt w:val="decimal"/>
      <w:lvlText w:val="%7."/>
      <w:lvlJc w:val="left"/>
      <w:pPr>
        <w:ind w:left="5640" w:hanging="360"/>
      </w:pPr>
    </w:lvl>
    <w:lvl w:ilvl="7" w:tplc="04130019" w:tentative="1">
      <w:start w:val="1"/>
      <w:numFmt w:val="lowerLetter"/>
      <w:lvlText w:val="%8."/>
      <w:lvlJc w:val="left"/>
      <w:pPr>
        <w:ind w:left="6360" w:hanging="360"/>
      </w:pPr>
    </w:lvl>
    <w:lvl w:ilvl="8" w:tplc="0413001B" w:tentative="1">
      <w:start w:val="1"/>
      <w:numFmt w:val="lowerRoman"/>
      <w:lvlText w:val="%9."/>
      <w:lvlJc w:val="right"/>
      <w:pPr>
        <w:ind w:left="7080" w:hanging="180"/>
      </w:pPr>
    </w:lvl>
  </w:abstractNum>
  <w:abstractNum w:abstractNumId="6">
    <w:nsid w:val="1C511009"/>
    <w:multiLevelType w:val="hybridMultilevel"/>
    <w:tmpl w:val="47DAE48A"/>
    <w:lvl w:ilvl="0" w:tplc="32EE49EC">
      <w:start w:val="1"/>
      <w:numFmt w:val="lowerLetter"/>
      <w:lvlText w:val="%1)"/>
      <w:lvlJc w:val="left"/>
      <w:pPr>
        <w:ind w:left="720" w:hanging="615"/>
      </w:pPr>
      <w:rPr>
        <w:rFonts w:hint="default"/>
      </w:rPr>
    </w:lvl>
    <w:lvl w:ilvl="1" w:tplc="04130019" w:tentative="1">
      <w:start w:val="1"/>
      <w:numFmt w:val="lowerLetter"/>
      <w:lvlText w:val="%2."/>
      <w:lvlJc w:val="left"/>
      <w:pPr>
        <w:ind w:left="1185" w:hanging="360"/>
      </w:pPr>
    </w:lvl>
    <w:lvl w:ilvl="2" w:tplc="0413001B" w:tentative="1">
      <w:start w:val="1"/>
      <w:numFmt w:val="lowerRoman"/>
      <w:lvlText w:val="%3."/>
      <w:lvlJc w:val="right"/>
      <w:pPr>
        <w:ind w:left="1905" w:hanging="180"/>
      </w:pPr>
    </w:lvl>
    <w:lvl w:ilvl="3" w:tplc="0413000F" w:tentative="1">
      <w:start w:val="1"/>
      <w:numFmt w:val="decimal"/>
      <w:lvlText w:val="%4."/>
      <w:lvlJc w:val="left"/>
      <w:pPr>
        <w:ind w:left="2625" w:hanging="360"/>
      </w:pPr>
    </w:lvl>
    <w:lvl w:ilvl="4" w:tplc="04130019" w:tentative="1">
      <w:start w:val="1"/>
      <w:numFmt w:val="lowerLetter"/>
      <w:lvlText w:val="%5."/>
      <w:lvlJc w:val="left"/>
      <w:pPr>
        <w:ind w:left="3345" w:hanging="360"/>
      </w:pPr>
    </w:lvl>
    <w:lvl w:ilvl="5" w:tplc="0413001B" w:tentative="1">
      <w:start w:val="1"/>
      <w:numFmt w:val="lowerRoman"/>
      <w:lvlText w:val="%6."/>
      <w:lvlJc w:val="right"/>
      <w:pPr>
        <w:ind w:left="4065" w:hanging="180"/>
      </w:pPr>
    </w:lvl>
    <w:lvl w:ilvl="6" w:tplc="0413000F" w:tentative="1">
      <w:start w:val="1"/>
      <w:numFmt w:val="decimal"/>
      <w:lvlText w:val="%7."/>
      <w:lvlJc w:val="left"/>
      <w:pPr>
        <w:ind w:left="4785" w:hanging="360"/>
      </w:pPr>
    </w:lvl>
    <w:lvl w:ilvl="7" w:tplc="04130019" w:tentative="1">
      <w:start w:val="1"/>
      <w:numFmt w:val="lowerLetter"/>
      <w:lvlText w:val="%8."/>
      <w:lvlJc w:val="left"/>
      <w:pPr>
        <w:ind w:left="5505" w:hanging="360"/>
      </w:pPr>
    </w:lvl>
    <w:lvl w:ilvl="8" w:tplc="0413001B" w:tentative="1">
      <w:start w:val="1"/>
      <w:numFmt w:val="lowerRoman"/>
      <w:lvlText w:val="%9."/>
      <w:lvlJc w:val="right"/>
      <w:pPr>
        <w:ind w:left="6225" w:hanging="180"/>
      </w:pPr>
    </w:lvl>
  </w:abstractNum>
  <w:abstractNum w:abstractNumId="7">
    <w:nsid w:val="1E625559"/>
    <w:multiLevelType w:val="hybridMultilevel"/>
    <w:tmpl w:val="FA86AC78"/>
    <w:lvl w:ilvl="0" w:tplc="D8642366">
      <w:numFmt w:val="bullet"/>
      <w:lvlText w:val="-"/>
      <w:lvlJc w:val="left"/>
      <w:pPr>
        <w:ind w:left="502" w:hanging="360"/>
      </w:pPr>
      <w:rPr>
        <w:rFonts w:ascii="Calibri" w:eastAsia="Calibri" w:hAnsi="Calibri" w:cs="Times New Roman"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8">
    <w:nsid w:val="1EC36714"/>
    <w:multiLevelType w:val="hybridMultilevel"/>
    <w:tmpl w:val="D22A16CE"/>
    <w:lvl w:ilvl="0" w:tplc="BE2C0DC8">
      <w:start w:val="1"/>
      <w:numFmt w:val="lowerLetter"/>
      <w:lvlText w:val="%1."/>
      <w:lvlJc w:val="left"/>
      <w:pPr>
        <w:ind w:left="502" w:hanging="360"/>
      </w:pPr>
      <w:rPr>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9">
    <w:nsid w:val="1EC522E3"/>
    <w:multiLevelType w:val="hybridMultilevel"/>
    <w:tmpl w:val="C28ACF52"/>
    <w:lvl w:ilvl="0" w:tplc="04130019">
      <w:start w:val="1"/>
      <w:numFmt w:val="lowerLetter"/>
      <w:lvlText w:val="%1."/>
      <w:lvlJc w:val="left"/>
      <w:pPr>
        <w:ind w:left="1222" w:hanging="360"/>
      </w:pPr>
    </w:lvl>
    <w:lvl w:ilvl="1" w:tplc="04130019" w:tentative="1">
      <w:start w:val="1"/>
      <w:numFmt w:val="lowerLetter"/>
      <w:lvlText w:val="%2."/>
      <w:lvlJc w:val="left"/>
      <w:pPr>
        <w:ind w:left="1942" w:hanging="360"/>
      </w:pPr>
    </w:lvl>
    <w:lvl w:ilvl="2" w:tplc="0413001B" w:tentative="1">
      <w:start w:val="1"/>
      <w:numFmt w:val="lowerRoman"/>
      <w:lvlText w:val="%3."/>
      <w:lvlJc w:val="right"/>
      <w:pPr>
        <w:ind w:left="2662" w:hanging="180"/>
      </w:pPr>
    </w:lvl>
    <w:lvl w:ilvl="3" w:tplc="0413000F" w:tentative="1">
      <w:start w:val="1"/>
      <w:numFmt w:val="decimal"/>
      <w:lvlText w:val="%4."/>
      <w:lvlJc w:val="left"/>
      <w:pPr>
        <w:ind w:left="3382" w:hanging="360"/>
      </w:pPr>
    </w:lvl>
    <w:lvl w:ilvl="4" w:tplc="04130019" w:tentative="1">
      <w:start w:val="1"/>
      <w:numFmt w:val="lowerLetter"/>
      <w:lvlText w:val="%5."/>
      <w:lvlJc w:val="left"/>
      <w:pPr>
        <w:ind w:left="4102" w:hanging="360"/>
      </w:pPr>
    </w:lvl>
    <w:lvl w:ilvl="5" w:tplc="0413001B" w:tentative="1">
      <w:start w:val="1"/>
      <w:numFmt w:val="lowerRoman"/>
      <w:lvlText w:val="%6."/>
      <w:lvlJc w:val="right"/>
      <w:pPr>
        <w:ind w:left="4822" w:hanging="180"/>
      </w:pPr>
    </w:lvl>
    <w:lvl w:ilvl="6" w:tplc="0413000F" w:tentative="1">
      <w:start w:val="1"/>
      <w:numFmt w:val="decimal"/>
      <w:lvlText w:val="%7."/>
      <w:lvlJc w:val="left"/>
      <w:pPr>
        <w:ind w:left="5542" w:hanging="360"/>
      </w:pPr>
    </w:lvl>
    <w:lvl w:ilvl="7" w:tplc="04130019" w:tentative="1">
      <w:start w:val="1"/>
      <w:numFmt w:val="lowerLetter"/>
      <w:lvlText w:val="%8."/>
      <w:lvlJc w:val="left"/>
      <w:pPr>
        <w:ind w:left="6262" w:hanging="360"/>
      </w:pPr>
    </w:lvl>
    <w:lvl w:ilvl="8" w:tplc="0413001B" w:tentative="1">
      <w:start w:val="1"/>
      <w:numFmt w:val="lowerRoman"/>
      <w:lvlText w:val="%9."/>
      <w:lvlJc w:val="right"/>
      <w:pPr>
        <w:ind w:left="6982" w:hanging="180"/>
      </w:pPr>
    </w:lvl>
  </w:abstractNum>
  <w:abstractNum w:abstractNumId="10">
    <w:nsid w:val="26FC4947"/>
    <w:multiLevelType w:val="hybridMultilevel"/>
    <w:tmpl w:val="770C87A8"/>
    <w:lvl w:ilvl="0" w:tplc="D864236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7716042"/>
    <w:multiLevelType w:val="hybridMultilevel"/>
    <w:tmpl w:val="FC525BBE"/>
    <w:lvl w:ilvl="0" w:tplc="99E42B50">
      <w:start w:val="1"/>
      <w:numFmt w:val="bullet"/>
      <w:lvlText w:val="-"/>
      <w:lvlJc w:val="left"/>
      <w:pPr>
        <w:tabs>
          <w:tab w:val="num" w:pos="360"/>
        </w:tabs>
        <w:ind w:left="360" w:hanging="360"/>
      </w:pPr>
      <w:rPr>
        <w:rFonts w:ascii="Arial" w:eastAsia="CG Times 12pt"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2D2F107A"/>
    <w:multiLevelType w:val="hybridMultilevel"/>
    <w:tmpl w:val="AEAA22BE"/>
    <w:lvl w:ilvl="0" w:tplc="AD2C0512">
      <w:start w:val="1"/>
      <w:numFmt w:val="lowerLetter"/>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E7B66E8"/>
    <w:multiLevelType w:val="hybridMultilevel"/>
    <w:tmpl w:val="333044A4"/>
    <w:lvl w:ilvl="0" w:tplc="AD2C0512">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44967902"/>
    <w:multiLevelType w:val="hybridMultilevel"/>
    <w:tmpl w:val="C9FECBA8"/>
    <w:lvl w:ilvl="0" w:tplc="F678E24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5E0878"/>
    <w:multiLevelType w:val="hybridMultilevel"/>
    <w:tmpl w:val="1DEC60E6"/>
    <w:lvl w:ilvl="0" w:tplc="F678E244">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11E3A56"/>
    <w:multiLevelType w:val="hybridMultilevel"/>
    <w:tmpl w:val="877AE5D8"/>
    <w:lvl w:ilvl="0" w:tplc="F678E24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4C556E2"/>
    <w:multiLevelType w:val="hybridMultilevel"/>
    <w:tmpl w:val="92648500"/>
    <w:lvl w:ilvl="0" w:tplc="F678E244">
      <w:start w:val="2"/>
      <w:numFmt w:val="bullet"/>
      <w:lvlText w:val="-"/>
      <w:lvlJc w:val="left"/>
      <w:pPr>
        <w:ind w:left="360" w:hanging="360"/>
      </w:pPr>
      <w:rPr>
        <w:rFonts w:ascii="Calibri" w:eastAsiaTheme="minorHAnsi" w:hAnsi="Calibri" w:cstheme="minorBidi" w:hint="default"/>
        <w:b w:val="0"/>
      </w:rPr>
    </w:lvl>
    <w:lvl w:ilvl="1" w:tplc="E3C480FA">
      <w:numFmt w:val="bullet"/>
      <w:lvlText w:val="-"/>
      <w:lvlJc w:val="left"/>
      <w:pPr>
        <w:ind w:left="1440" w:hanging="36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67A4828"/>
    <w:multiLevelType w:val="hybridMultilevel"/>
    <w:tmpl w:val="49B2B0CE"/>
    <w:lvl w:ilvl="0" w:tplc="04130019">
      <w:start w:val="1"/>
      <w:numFmt w:val="lowerLetter"/>
      <w:lvlText w:val="%1."/>
      <w:lvlJc w:val="left"/>
      <w:pPr>
        <w:ind w:left="1222" w:hanging="360"/>
      </w:pPr>
    </w:lvl>
    <w:lvl w:ilvl="1" w:tplc="04130019" w:tentative="1">
      <w:start w:val="1"/>
      <w:numFmt w:val="lowerLetter"/>
      <w:lvlText w:val="%2."/>
      <w:lvlJc w:val="left"/>
      <w:pPr>
        <w:ind w:left="1942" w:hanging="360"/>
      </w:pPr>
    </w:lvl>
    <w:lvl w:ilvl="2" w:tplc="0413001B" w:tentative="1">
      <w:start w:val="1"/>
      <w:numFmt w:val="lowerRoman"/>
      <w:lvlText w:val="%3."/>
      <w:lvlJc w:val="right"/>
      <w:pPr>
        <w:ind w:left="2662" w:hanging="180"/>
      </w:pPr>
    </w:lvl>
    <w:lvl w:ilvl="3" w:tplc="0413000F" w:tentative="1">
      <w:start w:val="1"/>
      <w:numFmt w:val="decimal"/>
      <w:lvlText w:val="%4."/>
      <w:lvlJc w:val="left"/>
      <w:pPr>
        <w:ind w:left="3382" w:hanging="360"/>
      </w:pPr>
    </w:lvl>
    <w:lvl w:ilvl="4" w:tplc="04130019" w:tentative="1">
      <w:start w:val="1"/>
      <w:numFmt w:val="lowerLetter"/>
      <w:lvlText w:val="%5."/>
      <w:lvlJc w:val="left"/>
      <w:pPr>
        <w:ind w:left="4102" w:hanging="360"/>
      </w:pPr>
    </w:lvl>
    <w:lvl w:ilvl="5" w:tplc="0413001B" w:tentative="1">
      <w:start w:val="1"/>
      <w:numFmt w:val="lowerRoman"/>
      <w:lvlText w:val="%6."/>
      <w:lvlJc w:val="right"/>
      <w:pPr>
        <w:ind w:left="4822" w:hanging="180"/>
      </w:pPr>
    </w:lvl>
    <w:lvl w:ilvl="6" w:tplc="0413000F" w:tentative="1">
      <w:start w:val="1"/>
      <w:numFmt w:val="decimal"/>
      <w:lvlText w:val="%7."/>
      <w:lvlJc w:val="left"/>
      <w:pPr>
        <w:ind w:left="5542" w:hanging="360"/>
      </w:pPr>
    </w:lvl>
    <w:lvl w:ilvl="7" w:tplc="04130019" w:tentative="1">
      <w:start w:val="1"/>
      <w:numFmt w:val="lowerLetter"/>
      <w:lvlText w:val="%8."/>
      <w:lvlJc w:val="left"/>
      <w:pPr>
        <w:ind w:left="6262" w:hanging="360"/>
      </w:pPr>
    </w:lvl>
    <w:lvl w:ilvl="8" w:tplc="0413001B" w:tentative="1">
      <w:start w:val="1"/>
      <w:numFmt w:val="lowerRoman"/>
      <w:lvlText w:val="%9."/>
      <w:lvlJc w:val="right"/>
      <w:pPr>
        <w:ind w:left="6982" w:hanging="180"/>
      </w:pPr>
    </w:lvl>
  </w:abstractNum>
  <w:abstractNum w:abstractNumId="19">
    <w:nsid w:val="575104A3"/>
    <w:multiLevelType w:val="hybridMultilevel"/>
    <w:tmpl w:val="696A5D4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2FB0D3E"/>
    <w:multiLevelType w:val="hybridMultilevel"/>
    <w:tmpl w:val="893E9D24"/>
    <w:lvl w:ilvl="0" w:tplc="F678E244">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44857EE"/>
    <w:multiLevelType w:val="hybridMultilevel"/>
    <w:tmpl w:val="0B2A9F86"/>
    <w:lvl w:ilvl="0" w:tplc="0D68C10E">
      <w:start w:val="1"/>
      <w:numFmt w:val="lowerLetter"/>
      <w:lvlText w:val="%1."/>
      <w:lvlJc w:val="left"/>
      <w:pPr>
        <w:ind w:left="1776" w:hanging="360"/>
      </w:pPr>
      <w:rPr>
        <w:b/>
      </w:rPr>
    </w:lvl>
    <w:lvl w:ilvl="1" w:tplc="04130019">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2">
    <w:nsid w:val="65CA3214"/>
    <w:multiLevelType w:val="hybridMultilevel"/>
    <w:tmpl w:val="7C3EE40C"/>
    <w:lvl w:ilvl="0" w:tplc="0D68C10E">
      <w:start w:val="1"/>
      <w:numFmt w:val="lowerLetter"/>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69EB1C41"/>
    <w:multiLevelType w:val="hybridMultilevel"/>
    <w:tmpl w:val="1E306D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F5A1C73"/>
    <w:multiLevelType w:val="hybridMultilevel"/>
    <w:tmpl w:val="98268A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00E26F3"/>
    <w:multiLevelType w:val="hybridMultilevel"/>
    <w:tmpl w:val="C61E211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605659C"/>
    <w:multiLevelType w:val="hybridMultilevel"/>
    <w:tmpl w:val="A46E7FA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66B3BDF"/>
    <w:multiLevelType w:val="hybridMultilevel"/>
    <w:tmpl w:val="7E305D82"/>
    <w:lvl w:ilvl="0" w:tplc="F678E244">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774D1AB9"/>
    <w:multiLevelType w:val="hybridMultilevel"/>
    <w:tmpl w:val="D04A472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9B27C91"/>
    <w:multiLevelType w:val="hybridMultilevel"/>
    <w:tmpl w:val="1A987B7E"/>
    <w:lvl w:ilvl="0" w:tplc="D864236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DEF7F81"/>
    <w:multiLevelType w:val="hybridMultilevel"/>
    <w:tmpl w:val="9F4A580C"/>
    <w:lvl w:ilvl="0" w:tplc="2A1CDD2C">
      <w:start w:val="1"/>
      <w:numFmt w:val="lowerLetter"/>
      <w:lvlText w:val="%1)"/>
      <w:lvlJc w:val="left"/>
      <w:pPr>
        <w:ind w:left="990" w:hanging="63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F245657"/>
    <w:multiLevelType w:val="hybridMultilevel"/>
    <w:tmpl w:val="D4402F3A"/>
    <w:lvl w:ilvl="0" w:tplc="04130019">
      <w:start w:val="1"/>
      <w:numFmt w:val="lowerLetter"/>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32">
    <w:nsid w:val="7F4C53B0"/>
    <w:multiLevelType w:val="hybridMultilevel"/>
    <w:tmpl w:val="E56AC46E"/>
    <w:lvl w:ilvl="0" w:tplc="0AEEB73A">
      <w:start w:val="1"/>
      <w:numFmt w:val="lowerLetter"/>
      <w:lvlText w:val="%1)"/>
      <w:lvlJc w:val="left"/>
      <w:pPr>
        <w:ind w:left="1215" w:hanging="615"/>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num w:numId="1">
    <w:abstractNumId w:val="3"/>
  </w:num>
  <w:num w:numId="2">
    <w:abstractNumId w:val="6"/>
  </w:num>
  <w:num w:numId="3">
    <w:abstractNumId w:val="21"/>
  </w:num>
  <w:num w:numId="4">
    <w:abstractNumId w:val="13"/>
  </w:num>
  <w:num w:numId="5">
    <w:abstractNumId w:val="32"/>
  </w:num>
  <w:num w:numId="6">
    <w:abstractNumId w:val="5"/>
  </w:num>
  <w:num w:numId="7">
    <w:abstractNumId w:val="10"/>
  </w:num>
  <w:num w:numId="8">
    <w:abstractNumId w:val="8"/>
  </w:num>
  <w:num w:numId="9">
    <w:abstractNumId w:val="30"/>
  </w:num>
  <w:num w:numId="10">
    <w:abstractNumId w:val="0"/>
  </w:num>
  <w:num w:numId="11">
    <w:abstractNumId w:val="31"/>
  </w:num>
  <w:num w:numId="12">
    <w:abstractNumId w:val="7"/>
  </w:num>
  <w:num w:numId="13">
    <w:abstractNumId w:val="19"/>
  </w:num>
  <w:num w:numId="14">
    <w:abstractNumId w:val="23"/>
  </w:num>
  <w:num w:numId="15">
    <w:abstractNumId w:val="9"/>
  </w:num>
  <w:num w:numId="16">
    <w:abstractNumId w:val="18"/>
  </w:num>
  <w:num w:numId="17">
    <w:abstractNumId w:val="25"/>
  </w:num>
  <w:num w:numId="18">
    <w:abstractNumId w:val="28"/>
  </w:num>
  <w:num w:numId="19">
    <w:abstractNumId w:val="22"/>
  </w:num>
  <w:num w:numId="20">
    <w:abstractNumId w:val="24"/>
  </w:num>
  <w:num w:numId="21">
    <w:abstractNumId w:val="26"/>
  </w:num>
  <w:num w:numId="22">
    <w:abstractNumId w:val="29"/>
  </w:num>
  <w:num w:numId="23">
    <w:abstractNumId w:val="14"/>
  </w:num>
  <w:num w:numId="24">
    <w:abstractNumId w:val="20"/>
  </w:num>
  <w:num w:numId="25">
    <w:abstractNumId w:val="27"/>
  </w:num>
  <w:num w:numId="26">
    <w:abstractNumId w:val="11"/>
  </w:num>
  <w:num w:numId="27">
    <w:abstractNumId w:val="12"/>
  </w:num>
  <w:num w:numId="28">
    <w:abstractNumId w:val="17"/>
  </w:num>
  <w:num w:numId="29">
    <w:abstractNumId w:val="1"/>
  </w:num>
  <w:num w:numId="30">
    <w:abstractNumId w:val="2"/>
  </w:num>
  <w:num w:numId="31">
    <w:abstractNumId w:val="16"/>
  </w:num>
  <w:num w:numId="32">
    <w:abstractNumId w:val="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B8"/>
    <w:rsid w:val="000572B4"/>
    <w:rsid w:val="00077A5E"/>
    <w:rsid w:val="000C3E63"/>
    <w:rsid w:val="00211E7B"/>
    <w:rsid w:val="00214D05"/>
    <w:rsid w:val="00231CE9"/>
    <w:rsid w:val="002453B9"/>
    <w:rsid w:val="00266FC1"/>
    <w:rsid w:val="0027565E"/>
    <w:rsid w:val="00277F3B"/>
    <w:rsid w:val="003156DA"/>
    <w:rsid w:val="003A3ADC"/>
    <w:rsid w:val="003E2BCC"/>
    <w:rsid w:val="003E39FF"/>
    <w:rsid w:val="004715B8"/>
    <w:rsid w:val="004D282B"/>
    <w:rsid w:val="004D28B8"/>
    <w:rsid w:val="005131FA"/>
    <w:rsid w:val="00554E4A"/>
    <w:rsid w:val="005B0212"/>
    <w:rsid w:val="005C626A"/>
    <w:rsid w:val="00636A31"/>
    <w:rsid w:val="006C3CD8"/>
    <w:rsid w:val="006E0241"/>
    <w:rsid w:val="007866C5"/>
    <w:rsid w:val="007D34ED"/>
    <w:rsid w:val="007E0A5A"/>
    <w:rsid w:val="008F0EF0"/>
    <w:rsid w:val="00A329F4"/>
    <w:rsid w:val="00AE50E2"/>
    <w:rsid w:val="00B10B1E"/>
    <w:rsid w:val="00B20D42"/>
    <w:rsid w:val="00C40CD5"/>
    <w:rsid w:val="00DA4297"/>
    <w:rsid w:val="00DA5804"/>
    <w:rsid w:val="00E91F53"/>
    <w:rsid w:val="00EC6730"/>
    <w:rsid w:val="00F352B1"/>
    <w:rsid w:val="00F7268F"/>
    <w:rsid w:val="00F90221"/>
    <w:rsid w:val="00F95A86"/>
    <w:rsid w:val="00FE0F46"/>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28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28B8"/>
    <w:rPr>
      <w:rFonts w:ascii="Tahoma" w:hAnsi="Tahoma" w:cs="Tahoma"/>
      <w:sz w:val="16"/>
      <w:szCs w:val="16"/>
    </w:rPr>
  </w:style>
  <w:style w:type="character" w:styleId="Verwijzingopmerking">
    <w:name w:val="annotation reference"/>
    <w:basedOn w:val="Standaardalinea-lettertype"/>
    <w:uiPriority w:val="99"/>
    <w:semiHidden/>
    <w:unhideWhenUsed/>
    <w:rsid w:val="000C3E63"/>
    <w:rPr>
      <w:sz w:val="16"/>
      <w:szCs w:val="16"/>
    </w:rPr>
  </w:style>
  <w:style w:type="paragraph" w:styleId="Tekstopmerking">
    <w:name w:val="annotation text"/>
    <w:basedOn w:val="Standaard"/>
    <w:link w:val="TekstopmerkingChar"/>
    <w:uiPriority w:val="99"/>
    <w:semiHidden/>
    <w:unhideWhenUsed/>
    <w:rsid w:val="000C3E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3E63"/>
    <w:rPr>
      <w:sz w:val="20"/>
      <w:szCs w:val="20"/>
    </w:rPr>
  </w:style>
  <w:style w:type="paragraph" w:styleId="Onderwerpvanopmerking">
    <w:name w:val="annotation subject"/>
    <w:basedOn w:val="Tekstopmerking"/>
    <w:next w:val="Tekstopmerking"/>
    <w:link w:val="OnderwerpvanopmerkingChar"/>
    <w:uiPriority w:val="99"/>
    <w:semiHidden/>
    <w:unhideWhenUsed/>
    <w:rsid w:val="000C3E63"/>
    <w:rPr>
      <w:b/>
      <w:bCs/>
    </w:rPr>
  </w:style>
  <w:style w:type="character" w:customStyle="1" w:styleId="OnderwerpvanopmerkingChar">
    <w:name w:val="Onderwerp van opmerking Char"/>
    <w:basedOn w:val="TekstopmerkingChar"/>
    <w:link w:val="Onderwerpvanopmerking"/>
    <w:uiPriority w:val="99"/>
    <w:semiHidden/>
    <w:rsid w:val="000C3E63"/>
    <w:rPr>
      <w:b/>
      <w:bCs/>
      <w:sz w:val="20"/>
      <w:szCs w:val="20"/>
    </w:rPr>
  </w:style>
  <w:style w:type="paragraph" w:styleId="Lijstalinea">
    <w:name w:val="List Paragraph"/>
    <w:basedOn w:val="Standaard"/>
    <w:uiPriority w:val="34"/>
    <w:qFormat/>
    <w:rsid w:val="000C3E63"/>
    <w:pPr>
      <w:ind w:left="720"/>
      <w:contextualSpacing/>
    </w:pPr>
  </w:style>
  <w:style w:type="paragraph" w:styleId="Normaalweb">
    <w:name w:val="Normal (Web)"/>
    <w:basedOn w:val="Standaard"/>
    <w:rsid w:val="00B20D42"/>
    <w:pPr>
      <w:spacing w:before="75" w:after="150" w:line="240" w:lineRule="auto"/>
    </w:pPr>
    <w:rPr>
      <w:rFonts w:ascii="Times New Roman" w:eastAsia="Times New Roman" w:hAnsi="Times New Roman" w:cs="Times New Roman"/>
      <w:sz w:val="24"/>
      <w:szCs w:val="24"/>
      <w:lang w:eastAsia="nl-NL"/>
    </w:rPr>
  </w:style>
  <w:style w:type="character" w:customStyle="1" w:styleId="googqs-tidbitgoogqs-tidbit-0">
    <w:name w:val="goog_qs-tidbit goog_qs-tidbit-0"/>
    <w:rsid w:val="00DA4297"/>
  </w:style>
  <w:style w:type="character" w:styleId="Zwaar">
    <w:name w:val="Strong"/>
    <w:qFormat/>
    <w:rsid w:val="00211E7B"/>
    <w:rPr>
      <w:b/>
      <w:bCs/>
    </w:rPr>
  </w:style>
  <w:style w:type="paragraph" w:styleId="Koptekst">
    <w:name w:val="header"/>
    <w:basedOn w:val="Standaard"/>
    <w:link w:val="KoptekstChar"/>
    <w:uiPriority w:val="99"/>
    <w:unhideWhenUsed/>
    <w:rsid w:val="00FE0F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F46"/>
  </w:style>
  <w:style w:type="paragraph" w:styleId="Voettekst">
    <w:name w:val="footer"/>
    <w:basedOn w:val="Standaard"/>
    <w:link w:val="VoettekstChar"/>
    <w:uiPriority w:val="99"/>
    <w:unhideWhenUsed/>
    <w:rsid w:val="00FE0F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F46"/>
  </w:style>
  <w:style w:type="paragraph" w:customStyle="1" w:styleId="FooterEven">
    <w:name w:val="Footer Even"/>
    <w:basedOn w:val="Standaard"/>
    <w:qFormat/>
    <w:rsid w:val="00554E4A"/>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28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28B8"/>
    <w:rPr>
      <w:rFonts w:ascii="Tahoma" w:hAnsi="Tahoma" w:cs="Tahoma"/>
      <w:sz w:val="16"/>
      <w:szCs w:val="16"/>
    </w:rPr>
  </w:style>
  <w:style w:type="character" w:styleId="Verwijzingopmerking">
    <w:name w:val="annotation reference"/>
    <w:basedOn w:val="Standaardalinea-lettertype"/>
    <w:uiPriority w:val="99"/>
    <w:semiHidden/>
    <w:unhideWhenUsed/>
    <w:rsid w:val="000C3E63"/>
    <w:rPr>
      <w:sz w:val="16"/>
      <w:szCs w:val="16"/>
    </w:rPr>
  </w:style>
  <w:style w:type="paragraph" w:styleId="Tekstopmerking">
    <w:name w:val="annotation text"/>
    <w:basedOn w:val="Standaard"/>
    <w:link w:val="TekstopmerkingChar"/>
    <w:uiPriority w:val="99"/>
    <w:semiHidden/>
    <w:unhideWhenUsed/>
    <w:rsid w:val="000C3E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3E63"/>
    <w:rPr>
      <w:sz w:val="20"/>
      <w:szCs w:val="20"/>
    </w:rPr>
  </w:style>
  <w:style w:type="paragraph" w:styleId="Onderwerpvanopmerking">
    <w:name w:val="annotation subject"/>
    <w:basedOn w:val="Tekstopmerking"/>
    <w:next w:val="Tekstopmerking"/>
    <w:link w:val="OnderwerpvanopmerkingChar"/>
    <w:uiPriority w:val="99"/>
    <w:semiHidden/>
    <w:unhideWhenUsed/>
    <w:rsid w:val="000C3E63"/>
    <w:rPr>
      <w:b/>
      <w:bCs/>
    </w:rPr>
  </w:style>
  <w:style w:type="character" w:customStyle="1" w:styleId="OnderwerpvanopmerkingChar">
    <w:name w:val="Onderwerp van opmerking Char"/>
    <w:basedOn w:val="TekstopmerkingChar"/>
    <w:link w:val="Onderwerpvanopmerking"/>
    <w:uiPriority w:val="99"/>
    <w:semiHidden/>
    <w:rsid w:val="000C3E63"/>
    <w:rPr>
      <w:b/>
      <w:bCs/>
      <w:sz w:val="20"/>
      <w:szCs w:val="20"/>
    </w:rPr>
  </w:style>
  <w:style w:type="paragraph" w:styleId="Lijstalinea">
    <w:name w:val="List Paragraph"/>
    <w:basedOn w:val="Standaard"/>
    <w:uiPriority w:val="34"/>
    <w:qFormat/>
    <w:rsid w:val="000C3E63"/>
    <w:pPr>
      <w:ind w:left="720"/>
      <w:contextualSpacing/>
    </w:pPr>
  </w:style>
  <w:style w:type="paragraph" w:styleId="Normaalweb">
    <w:name w:val="Normal (Web)"/>
    <w:basedOn w:val="Standaard"/>
    <w:rsid w:val="00B20D42"/>
    <w:pPr>
      <w:spacing w:before="75" w:after="150" w:line="240" w:lineRule="auto"/>
    </w:pPr>
    <w:rPr>
      <w:rFonts w:ascii="Times New Roman" w:eastAsia="Times New Roman" w:hAnsi="Times New Roman" w:cs="Times New Roman"/>
      <w:sz w:val="24"/>
      <w:szCs w:val="24"/>
      <w:lang w:eastAsia="nl-NL"/>
    </w:rPr>
  </w:style>
  <w:style w:type="character" w:customStyle="1" w:styleId="googqs-tidbitgoogqs-tidbit-0">
    <w:name w:val="goog_qs-tidbit goog_qs-tidbit-0"/>
    <w:rsid w:val="00DA4297"/>
  </w:style>
  <w:style w:type="character" w:styleId="Zwaar">
    <w:name w:val="Strong"/>
    <w:qFormat/>
    <w:rsid w:val="00211E7B"/>
    <w:rPr>
      <w:b/>
      <w:bCs/>
    </w:rPr>
  </w:style>
  <w:style w:type="paragraph" w:styleId="Koptekst">
    <w:name w:val="header"/>
    <w:basedOn w:val="Standaard"/>
    <w:link w:val="KoptekstChar"/>
    <w:uiPriority w:val="99"/>
    <w:unhideWhenUsed/>
    <w:rsid w:val="00FE0F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F46"/>
  </w:style>
  <w:style w:type="paragraph" w:styleId="Voettekst">
    <w:name w:val="footer"/>
    <w:basedOn w:val="Standaard"/>
    <w:link w:val="VoettekstChar"/>
    <w:uiPriority w:val="99"/>
    <w:unhideWhenUsed/>
    <w:rsid w:val="00FE0F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F46"/>
  </w:style>
  <w:style w:type="paragraph" w:customStyle="1" w:styleId="FooterEven">
    <w:name w:val="Footer Even"/>
    <w:basedOn w:val="Standaard"/>
    <w:qFormat/>
    <w:rsid w:val="00554E4A"/>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56C7-32D0-4C97-8A8C-BA431E06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1193</Words>
  <Characters>6565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Kraamzorg Tilly</cp:lastModifiedBy>
  <cp:revision>10</cp:revision>
  <dcterms:created xsi:type="dcterms:W3CDTF">2015-07-04T15:35:00Z</dcterms:created>
  <dcterms:modified xsi:type="dcterms:W3CDTF">2018-03-10T16:04:00Z</dcterms:modified>
</cp:coreProperties>
</file>