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03" w:rsidRDefault="00A34D03" w:rsidP="00185986">
      <w:pPr>
        <w:spacing w:after="0" w:line="240" w:lineRule="auto"/>
        <w:rPr>
          <w:rFonts w:ascii="Arial" w:eastAsia="Times New Roman" w:hAnsi="Arial" w:cs="Arial"/>
          <w:b/>
          <w:bCs/>
          <w:sz w:val="24"/>
          <w:szCs w:val="24"/>
          <w:lang w:eastAsia="nl-NL"/>
        </w:rPr>
      </w:pPr>
    </w:p>
    <w:p w:rsidR="00A34D03" w:rsidRDefault="00A34D03" w:rsidP="00185986">
      <w:pPr>
        <w:spacing w:after="0" w:line="240" w:lineRule="auto"/>
        <w:rPr>
          <w:rFonts w:ascii="Arial" w:eastAsia="Times New Roman" w:hAnsi="Arial" w:cs="Arial"/>
          <w:b/>
          <w:bCs/>
          <w:sz w:val="24"/>
          <w:szCs w:val="24"/>
          <w:lang w:eastAsia="nl-NL"/>
        </w:rPr>
      </w:pPr>
      <w:r>
        <w:rPr>
          <w:rFonts w:ascii="Verdana" w:hAnsi="Verdana"/>
          <w:noProof/>
          <w:color w:val="000000"/>
          <w:sz w:val="18"/>
          <w:szCs w:val="18"/>
          <w:lang w:eastAsia="nl-NL"/>
        </w:rPr>
        <w:drawing>
          <wp:inline distT="0" distB="0" distL="0" distR="0" wp14:anchorId="66AA9024" wp14:editId="38689AD5">
            <wp:extent cx="2381250" cy="1466850"/>
            <wp:effectExtent l="0" t="0" r="0" b="0"/>
            <wp:docPr id="1" name="Afbeelding 1"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p w:rsidR="00A34D03" w:rsidRDefault="00A34D03" w:rsidP="00185986">
      <w:pPr>
        <w:spacing w:after="0" w:line="240" w:lineRule="auto"/>
        <w:rPr>
          <w:rFonts w:ascii="Arial" w:eastAsia="Times New Roman" w:hAnsi="Arial" w:cs="Arial"/>
          <w:b/>
          <w:bCs/>
          <w:sz w:val="24"/>
          <w:szCs w:val="24"/>
          <w:lang w:eastAsia="nl-NL"/>
        </w:rPr>
      </w:pPr>
    </w:p>
    <w:p w:rsidR="00185986" w:rsidRDefault="00185986" w:rsidP="00185986">
      <w:pPr>
        <w:spacing w:after="0" w:line="240" w:lineRule="auto"/>
        <w:rPr>
          <w:rFonts w:ascii="Arial" w:eastAsia="Times New Roman" w:hAnsi="Arial" w:cs="Arial"/>
          <w:lang w:eastAsia="nl-NL"/>
        </w:rPr>
      </w:pPr>
      <w:r w:rsidRPr="001A39A3">
        <w:rPr>
          <w:rFonts w:ascii="Arial" w:eastAsia="Times New Roman" w:hAnsi="Arial" w:cs="Arial"/>
          <w:b/>
          <w:bCs/>
          <w:sz w:val="24"/>
          <w:szCs w:val="24"/>
          <w:lang w:eastAsia="nl-NL"/>
        </w:rPr>
        <w:t>Werkinstructie Invullen vochtbalans baby</w:t>
      </w:r>
    </w:p>
    <w:p w:rsidR="00185986" w:rsidRDefault="00185986" w:rsidP="00185986">
      <w:pPr>
        <w:spacing w:after="0" w:line="240" w:lineRule="auto"/>
        <w:rPr>
          <w:rFonts w:ascii="Arial" w:eastAsia="Times New Roman" w:hAnsi="Arial" w:cs="Arial"/>
          <w:lang w:eastAsia="nl-NL"/>
        </w:rPr>
      </w:pPr>
    </w:p>
    <w:p w:rsidR="00185986" w:rsidRDefault="007B2F4C" w:rsidP="00185986">
      <w:pPr>
        <w:spacing w:after="0" w:line="240" w:lineRule="auto"/>
        <w:rPr>
          <w:rFonts w:ascii="Arial" w:eastAsia="Times New Roman" w:hAnsi="Arial" w:cs="Arial"/>
          <w:lang w:eastAsia="nl-NL"/>
        </w:rPr>
      </w:pPr>
      <w:r w:rsidRPr="007B2F4C">
        <w:rPr>
          <w:rFonts w:ascii="Arial" w:hAnsi="Arial" w:cs="Arial"/>
          <w:lang w:eastAsia="nl-NL"/>
        </w:rPr>
        <w:t xml:space="preserve">Deze werkinstructie is onderdeel van deelproces </w:t>
      </w:r>
      <w:r w:rsidR="00100A42">
        <w:rPr>
          <w:rFonts w:ascii="Arial" w:hAnsi="Arial" w:cs="Arial"/>
          <w:u w:val="single"/>
          <w:lang w:eastAsia="nl-NL"/>
        </w:rPr>
        <w:t xml:space="preserve">leveren zorg en partusassistentie </w:t>
      </w:r>
      <w:r w:rsidRPr="007B2F4C">
        <w:rPr>
          <w:rFonts w:ascii="Arial" w:hAnsi="Arial" w:cs="Arial"/>
          <w:lang w:eastAsia="nl-NL"/>
        </w:rPr>
        <w:t xml:space="preserve">welke deel uitmaakt van </w:t>
      </w:r>
      <w:r w:rsidRPr="007B2F4C">
        <w:rPr>
          <w:rFonts w:ascii="Arial" w:hAnsi="Arial" w:cs="Arial"/>
          <w:u w:val="single"/>
          <w:lang w:eastAsia="nl-NL"/>
        </w:rPr>
        <w:t>Primair proces</w:t>
      </w:r>
      <w:r w:rsidR="00100A42">
        <w:rPr>
          <w:rFonts w:ascii="Arial" w:hAnsi="Arial" w:cs="Arial"/>
          <w:u w:val="single"/>
          <w:lang w:eastAsia="nl-NL"/>
        </w:rPr>
        <w:t xml:space="preserve"> Kraamzorg</w:t>
      </w:r>
      <w:r>
        <w:rPr>
          <w:rFonts w:ascii="Arial" w:hAnsi="Arial" w:cs="Arial"/>
          <w:b/>
          <w:sz w:val="24"/>
          <w:szCs w:val="24"/>
          <w:lang w:eastAsia="nl-NL"/>
        </w:rPr>
        <w:t>.</w:t>
      </w:r>
    </w:p>
    <w:p w:rsidR="00185986" w:rsidRPr="00080C6B" w:rsidRDefault="00185986" w:rsidP="00185986">
      <w:pPr>
        <w:spacing w:after="0" w:line="240" w:lineRule="auto"/>
        <w:rPr>
          <w:rFonts w:ascii="Times New Roman" w:eastAsia="Times New Roman" w:hAnsi="Times New Roman" w:cs="Times New Roman"/>
          <w:sz w:val="24"/>
          <w:szCs w:val="24"/>
          <w:lang w:eastAsia="nl-NL"/>
        </w:rPr>
      </w:pPr>
      <w:r w:rsidRPr="00837A49">
        <w:rPr>
          <w:rFonts w:ascii="Arial" w:eastAsia="Times New Roman" w:hAnsi="Arial" w:cs="Arial"/>
          <w:lang w:eastAsia="nl-NL"/>
        </w:rPr>
        <w:t xml:space="preserve">De </w:t>
      </w:r>
      <w:r>
        <w:rPr>
          <w:rFonts w:ascii="Arial" w:eastAsia="Times New Roman" w:hAnsi="Arial" w:cs="Arial"/>
          <w:lang w:eastAsia="nl-NL"/>
        </w:rPr>
        <w:t>K</w:t>
      </w:r>
      <w:r w:rsidRPr="00837A49">
        <w:rPr>
          <w:rFonts w:ascii="Arial" w:eastAsia="Times New Roman" w:hAnsi="Arial" w:cs="Arial"/>
          <w:lang w:eastAsia="nl-NL"/>
        </w:rPr>
        <w:t>raamverzorgende </w:t>
      </w:r>
      <w:r w:rsidRPr="00080C6B">
        <w:rPr>
          <w:rFonts w:ascii="Arial" w:eastAsia="Times New Roman" w:hAnsi="Arial" w:cs="Arial"/>
          <w:lang w:eastAsia="nl-NL"/>
        </w:rPr>
        <w:t>vult de Vochtbalans baby als volgt in:</w:t>
      </w:r>
    </w:p>
    <w:p w:rsidR="00185986" w:rsidRPr="00080C6B" w:rsidRDefault="00100A42" w:rsidP="00100A42">
      <w:pPr>
        <w:tabs>
          <w:tab w:val="left" w:pos="6345"/>
        </w:tabs>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b/>
      </w:r>
      <w:bookmarkStart w:id="0" w:name="_GoBack"/>
      <w:bookmarkEnd w:id="0"/>
    </w:p>
    <w:p w:rsidR="00185986" w:rsidRPr="00080C6B" w:rsidRDefault="00185986" w:rsidP="00185986">
      <w:pPr>
        <w:spacing w:after="0" w:line="240" w:lineRule="auto"/>
        <w:rPr>
          <w:rFonts w:ascii="Times New Roman" w:eastAsia="Times New Roman" w:hAnsi="Times New Roman" w:cs="Times New Roman"/>
          <w:sz w:val="24"/>
          <w:szCs w:val="24"/>
          <w:lang w:eastAsia="nl-NL"/>
        </w:rPr>
      </w:pPr>
      <w:r w:rsidRPr="00080C6B">
        <w:rPr>
          <w:rFonts w:ascii="Arial" w:eastAsia="Times New Roman" w:hAnsi="Arial" w:cs="Arial"/>
          <w:b/>
          <w:bCs/>
          <w:lang w:eastAsia="nl-NL"/>
        </w:rPr>
        <w:t>Beschrijving</w:t>
      </w:r>
    </w:p>
    <w:p w:rsidR="00185986" w:rsidRPr="00080C6B" w:rsidRDefault="00185986" w:rsidP="00185986">
      <w:pPr>
        <w:spacing w:after="0" w:line="240" w:lineRule="auto"/>
        <w:rPr>
          <w:rFonts w:ascii="Times New Roman" w:eastAsia="Times New Roman" w:hAnsi="Times New Roman" w:cs="Times New Roman"/>
          <w:sz w:val="24"/>
          <w:szCs w:val="24"/>
          <w:lang w:eastAsia="nl-NL"/>
        </w:rPr>
      </w:pPr>
      <w:r w:rsidRPr="00080C6B">
        <w:rPr>
          <w:rFonts w:ascii="Arial" w:eastAsia="Times New Roman" w:hAnsi="Arial" w:cs="Arial"/>
          <w:u w:val="single"/>
          <w:lang w:eastAsia="nl-NL"/>
        </w:rPr>
        <w:t>Noteren aantal voedingen:</w:t>
      </w:r>
    </w:p>
    <w:p w:rsidR="00185986" w:rsidRPr="00080C6B"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Kruis het dichtstbijzijnde uur aan bij elke voeding.</w:t>
      </w:r>
    </w:p>
    <w:p w:rsidR="00185986" w:rsidRPr="00080C6B"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Een borstvoeding die tenminste 5 minuten heeft geduurd, mag ook als voeding mee geteld worden.</w:t>
      </w:r>
    </w:p>
    <w:p w:rsidR="00185986" w:rsidRPr="00080C6B"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xml:space="preserve">    Indien geen borstvoeding gegeven wordt, vermeld dan het aantal ml. bij het dichtstbijzijnde uur in de balk </w:t>
      </w:r>
      <w:r>
        <w:rPr>
          <w:rFonts w:ascii="Arial" w:eastAsia="Times New Roman" w:hAnsi="Arial" w:cs="Arial"/>
          <w:lang w:eastAsia="nl-NL"/>
        </w:rPr>
        <w:t>flesvoeding.</w:t>
      </w:r>
    </w:p>
    <w:p w:rsidR="00185986" w:rsidRPr="00080C6B"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Tel het aantal voedingen per dag bij elkaar op en noteer deze onder kopje “totaal”.</w:t>
      </w:r>
    </w:p>
    <w:p w:rsidR="00185986" w:rsidRPr="00080C6B" w:rsidRDefault="00185986" w:rsidP="00185986">
      <w:pPr>
        <w:spacing w:after="0" w:line="240" w:lineRule="auto"/>
        <w:rPr>
          <w:rFonts w:ascii="Times New Roman" w:eastAsia="Times New Roman" w:hAnsi="Times New Roman" w:cs="Times New Roman"/>
          <w:sz w:val="24"/>
          <w:szCs w:val="24"/>
          <w:lang w:eastAsia="nl-NL"/>
        </w:rPr>
      </w:pPr>
    </w:p>
    <w:p w:rsidR="00185986" w:rsidRPr="00080C6B" w:rsidRDefault="00185986" w:rsidP="00185986">
      <w:pPr>
        <w:spacing w:after="0" w:line="240" w:lineRule="auto"/>
        <w:rPr>
          <w:rFonts w:ascii="Times New Roman" w:eastAsia="Times New Roman" w:hAnsi="Times New Roman" w:cs="Times New Roman"/>
          <w:sz w:val="24"/>
          <w:szCs w:val="24"/>
          <w:lang w:eastAsia="nl-NL"/>
        </w:rPr>
      </w:pPr>
      <w:r w:rsidRPr="00080C6B">
        <w:rPr>
          <w:rFonts w:ascii="Arial" w:eastAsia="Times New Roman" w:hAnsi="Arial" w:cs="Arial"/>
          <w:u w:val="single"/>
          <w:lang w:eastAsia="nl-NL"/>
        </w:rPr>
        <w:t>Bijvoeding:</w:t>
      </w:r>
    </w:p>
    <w:p w:rsidR="00185986" w:rsidRPr="00080C6B"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Onder het kopje “bijvoeding mm” wordt verstaan het aantal ml. afgekolfde moedermelk, dat de baby heeft gedronken naast de borstvoeding.</w:t>
      </w:r>
    </w:p>
    <w:p w:rsidR="00185986" w:rsidRPr="00080C6B"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Onder het kopje “bijvoeding bv” wordt het aantal ml. kunstvoeding verstaan, dat de baby gedronken heeft naast de borstvoeding.</w:t>
      </w:r>
    </w:p>
    <w:p w:rsidR="00185986" w:rsidRPr="00080C6B" w:rsidRDefault="00185986" w:rsidP="00185986">
      <w:pPr>
        <w:spacing w:after="0" w:line="240" w:lineRule="auto"/>
        <w:rPr>
          <w:rFonts w:ascii="Times New Roman" w:eastAsia="Times New Roman" w:hAnsi="Times New Roman" w:cs="Times New Roman"/>
          <w:sz w:val="24"/>
          <w:szCs w:val="24"/>
          <w:lang w:eastAsia="nl-NL"/>
        </w:rPr>
      </w:pPr>
    </w:p>
    <w:p w:rsidR="00185986" w:rsidRPr="00080C6B" w:rsidRDefault="00185986" w:rsidP="00185986">
      <w:pPr>
        <w:spacing w:after="0" w:line="240" w:lineRule="auto"/>
        <w:rPr>
          <w:rFonts w:ascii="Times New Roman" w:eastAsia="Times New Roman" w:hAnsi="Times New Roman" w:cs="Times New Roman"/>
          <w:sz w:val="24"/>
          <w:szCs w:val="24"/>
          <w:lang w:eastAsia="nl-NL"/>
        </w:rPr>
      </w:pPr>
      <w:r w:rsidRPr="00080C6B">
        <w:rPr>
          <w:rFonts w:ascii="Arial" w:eastAsia="Times New Roman" w:hAnsi="Arial" w:cs="Arial"/>
          <w:u w:val="single"/>
          <w:lang w:eastAsia="nl-NL"/>
        </w:rPr>
        <w:t>Aandachtspunt:</w:t>
      </w:r>
    </w:p>
    <w:p w:rsidR="00185986" w:rsidRPr="00080C6B"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Indien de borst gevoede baby op medische indicatie na elke voeding moet worden bijgevoed met kunstvoeding, is het zinvol de moeder te adviseren extra te gaan kolven.</w:t>
      </w:r>
    </w:p>
    <w:p w:rsidR="00185986" w:rsidRPr="00080C6B" w:rsidRDefault="00185986" w:rsidP="00185986">
      <w:pPr>
        <w:spacing w:after="0" w:line="240" w:lineRule="auto"/>
        <w:rPr>
          <w:rFonts w:ascii="Times New Roman" w:eastAsia="Times New Roman" w:hAnsi="Times New Roman" w:cs="Times New Roman"/>
          <w:sz w:val="24"/>
          <w:szCs w:val="24"/>
          <w:lang w:eastAsia="nl-NL"/>
        </w:rPr>
      </w:pPr>
    </w:p>
    <w:p w:rsidR="00185986" w:rsidRPr="00080C6B" w:rsidRDefault="00185986" w:rsidP="00185986">
      <w:pPr>
        <w:spacing w:after="0" w:line="240" w:lineRule="auto"/>
        <w:rPr>
          <w:rFonts w:ascii="Times New Roman" w:eastAsia="Times New Roman" w:hAnsi="Times New Roman" w:cs="Times New Roman"/>
          <w:sz w:val="24"/>
          <w:szCs w:val="24"/>
          <w:lang w:eastAsia="nl-NL"/>
        </w:rPr>
      </w:pPr>
      <w:r w:rsidRPr="00080C6B">
        <w:rPr>
          <w:rFonts w:ascii="Arial" w:eastAsia="Times New Roman" w:hAnsi="Arial" w:cs="Arial"/>
          <w:u w:val="single"/>
          <w:lang w:eastAsia="nl-NL"/>
        </w:rPr>
        <w:t>Gekolfde moedermelk</w:t>
      </w:r>
    </w:p>
    <w:p w:rsidR="00185986" w:rsidRPr="00080C6B"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Het aantal ml afgekolfde moedermelk vermelden onder het kopje “gekolfde mm”.</w:t>
      </w:r>
    </w:p>
    <w:p w:rsidR="00185986" w:rsidRPr="00080C6B" w:rsidRDefault="00185986" w:rsidP="00185986">
      <w:pPr>
        <w:spacing w:after="0" w:line="240" w:lineRule="auto"/>
        <w:rPr>
          <w:rFonts w:ascii="Times New Roman" w:eastAsia="Times New Roman" w:hAnsi="Times New Roman" w:cs="Times New Roman"/>
          <w:sz w:val="24"/>
          <w:szCs w:val="24"/>
          <w:lang w:eastAsia="nl-NL"/>
        </w:rPr>
      </w:pPr>
    </w:p>
    <w:p w:rsidR="00185986" w:rsidRPr="00080C6B" w:rsidRDefault="00185986" w:rsidP="00185986">
      <w:pPr>
        <w:spacing w:after="0" w:line="240" w:lineRule="auto"/>
        <w:rPr>
          <w:rFonts w:ascii="Times New Roman" w:eastAsia="Times New Roman" w:hAnsi="Times New Roman" w:cs="Times New Roman"/>
          <w:sz w:val="24"/>
          <w:szCs w:val="24"/>
          <w:lang w:eastAsia="nl-NL"/>
        </w:rPr>
      </w:pPr>
      <w:r w:rsidRPr="00080C6B">
        <w:rPr>
          <w:rFonts w:ascii="Arial" w:eastAsia="Times New Roman" w:hAnsi="Arial" w:cs="Arial"/>
          <w:u w:val="single"/>
          <w:lang w:eastAsia="nl-NL"/>
        </w:rPr>
        <w:t>Noteren aantal luiers:</w:t>
      </w:r>
    </w:p>
    <w:p w:rsidR="00185986" w:rsidRDefault="00185986" w:rsidP="00185986">
      <w:pPr>
        <w:spacing w:after="0" w:line="240" w:lineRule="auto"/>
        <w:ind w:hanging="340"/>
        <w:rPr>
          <w:rFonts w:ascii="Arial" w:eastAsia="Times New Roman" w:hAnsi="Arial" w:cs="Arial"/>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Voor sommige ouders is het lastig om het aantal luiers te noteren. In dat geval kunnen de luiers van een dag gespaard worden, zodat ze door de kraamverzorgende per dag geteld kunnen word</w:t>
      </w:r>
      <w:r>
        <w:rPr>
          <w:rFonts w:ascii="Arial" w:eastAsia="Times New Roman" w:hAnsi="Arial" w:cs="Arial"/>
          <w:lang w:eastAsia="nl-NL"/>
        </w:rPr>
        <w:t xml:space="preserve">en. </w:t>
      </w:r>
    </w:p>
    <w:p w:rsidR="00185986" w:rsidRDefault="00185986" w:rsidP="00185986">
      <w:pPr>
        <w:spacing w:after="0" w:line="240" w:lineRule="auto"/>
        <w:ind w:hanging="340"/>
        <w:rPr>
          <w:rFonts w:ascii="Arial" w:eastAsia="Times New Roman" w:hAnsi="Arial" w:cs="Arial"/>
          <w:lang w:eastAsia="nl-NL"/>
        </w:rPr>
      </w:pPr>
    </w:p>
    <w:p w:rsidR="00185986" w:rsidRDefault="00185986" w:rsidP="00185986">
      <w:pPr>
        <w:spacing w:after="0" w:line="240" w:lineRule="auto"/>
        <w:ind w:hanging="340"/>
        <w:rPr>
          <w:rFonts w:ascii="Arial" w:eastAsia="Times New Roman" w:hAnsi="Arial" w:cs="Arial"/>
          <w:lang w:eastAsia="nl-NL"/>
        </w:rPr>
      </w:pPr>
      <w:r>
        <w:rPr>
          <w:rFonts w:ascii="Arial" w:eastAsia="Times New Roman" w:hAnsi="Arial" w:cs="Arial"/>
          <w:lang w:eastAsia="nl-NL"/>
        </w:rPr>
        <w:t xml:space="preserve">      </w:t>
      </w:r>
      <w:r>
        <w:rPr>
          <w:rFonts w:ascii="Arial" w:eastAsia="Times New Roman" w:hAnsi="Arial" w:cs="Arial"/>
          <w:u w:val="single"/>
          <w:lang w:eastAsia="nl-NL"/>
        </w:rPr>
        <w:t>Concentratie van urine en uraten:</w:t>
      </w:r>
      <w:r>
        <w:rPr>
          <w:rFonts w:ascii="Arial" w:eastAsia="Times New Roman" w:hAnsi="Arial" w:cs="Arial"/>
          <w:u w:val="single"/>
          <w:lang w:eastAsia="nl-NL"/>
        </w:rPr>
        <w:br/>
      </w:r>
      <w:r>
        <w:rPr>
          <w:rFonts w:ascii="Arial" w:eastAsia="Times New Roman" w:hAnsi="Arial" w:cs="Arial"/>
          <w:lang w:eastAsia="nl-NL"/>
        </w:rPr>
        <w:t>Hier vul je in of het geconcentreerd is, uraten of helder (staat ook in de vochtbalans).</w:t>
      </w:r>
    </w:p>
    <w:p w:rsidR="00185986" w:rsidRDefault="00185986" w:rsidP="00185986">
      <w:pPr>
        <w:spacing w:after="0" w:line="240" w:lineRule="auto"/>
        <w:rPr>
          <w:rFonts w:ascii="Arial" w:eastAsia="Times New Roman" w:hAnsi="Arial" w:cs="Arial"/>
          <w:u w:val="single"/>
          <w:lang w:eastAsia="nl-NL"/>
        </w:rPr>
      </w:pPr>
    </w:p>
    <w:p w:rsidR="00185986" w:rsidRPr="00E56F51" w:rsidRDefault="00185986" w:rsidP="00185986">
      <w:pPr>
        <w:spacing w:after="0" w:line="240" w:lineRule="auto"/>
        <w:rPr>
          <w:rFonts w:ascii="Arial" w:eastAsia="Times New Roman" w:hAnsi="Arial" w:cs="Arial"/>
          <w:lang w:eastAsia="nl-NL"/>
        </w:rPr>
      </w:pPr>
      <w:r>
        <w:rPr>
          <w:rFonts w:ascii="Arial" w:eastAsia="Times New Roman" w:hAnsi="Arial" w:cs="Arial"/>
          <w:u w:val="single"/>
          <w:lang w:eastAsia="nl-NL"/>
        </w:rPr>
        <w:t>Kleur ontlasting:</w:t>
      </w:r>
      <w:r>
        <w:rPr>
          <w:rFonts w:ascii="Arial" w:eastAsia="Times New Roman" w:hAnsi="Arial" w:cs="Arial"/>
          <w:u w:val="single"/>
          <w:lang w:eastAsia="nl-NL"/>
        </w:rPr>
        <w:br/>
      </w:r>
      <w:r>
        <w:rPr>
          <w:rFonts w:ascii="Arial" w:eastAsia="Times New Roman" w:hAnsi="Arial" w:cs="Arial"/>
          <w:lang w:eastAsia="nl-NL"/>
        </w:rPr>
        <w:t>noteren b.v.:  meconium, zwart, bruin, groen, geel, spuit</w:t>
      </w:r>
      <w:r>
        <w:rPr>
          <w:rFonts w:ascii="Arial" w:eastAsia="Times New Roman" w:hAnsi="Arial" w:cs="Arial"/>
          <w:u w:val="single"/>
          <w:lang w:eastAsia="nl-NL"/>
        </w:rPr>
        <w:br/>
      </w:r>
      <w:r>
        <w:rPr>
          <w:rFonts w:ascii="Arial" w:eastAsia="Times New Roman" w:hAnsi="Arial" w:cs="Arial"/>
          <w:u w:val="single"/>
          <w:lang w:eastAsia="nl-NL"/>
        </w:rPr>
        <w:br/>
        <w:t>Spugen:</w:t>
      </w:r>
      <w:r>
        <w:rPr>
          <w:rFonts w:ascii="Arial" w:eastAsia="Times New Roman" w:hAnsi="Arial" w:cs="Arial"/>
          <w:u w:val="single"/>
          <w:lang w:eastAsia="nl-NL"/>
        </w:rPr>
        <w:br/>
      </w:r>
      <w:r>
        <w:rPr>
          <w:rFonts w:ascii="Arial" w:eastAsia="Times New Roman" w:hAnsi="Arial" w:cs="Arial"/>
          <w:lang w:eastAsia="nl-NL"/>
        </w:rPr>
        <w:t>Hier vul je in hoe de samenstelling is of hoe vaak b.v. vruchtwater, soms, nee.</w:t>
      </w:r>
    </w:p>
    <w:p w:rsidR="00185986" w:rsidRDefault="00185986" w:rsidP="00185986">
      <w:pPr>
        <w:spacing w:after="0" w:line="240" w:lineRule="auto"/>
        <w:rPr>
          <w:rFonts w:ascii="Arial" w:eastAsia="Times New Roman" w:hAnsi="Arial" w:cs="Arial"/>
          <w:u w:val="single"/>
          <w:lang w:eastAsia="nl-NL"/>
        </w:rPr>
      </w:pPr>
    </w:p>
    <w:p w:rsidR="00185986" w:rsidRPr="00080C6B" w:rsidRDefault="00185986" w:rsidP="00185986">
      <w:pPr>
        <w:spacing w:after="0" w:line="240" w:lineRule="auto"/>
        <w:rPr>
          <w:rFonts w:ascii="Times New Roman" w:eastAsia="Times New Roman" w:hAnsi="Times New Roman" w:cs="Times New Roman"/>
          <w:sz w:val="24"/>
          <w:szCs w:val="24"/>
          <w:lang w:eastAsia="nl-NL"/>
        </w:rPr>
      </w:pPr>
      <w:r w:rsidRPr="00080C6B">
        <w:rPr>
          <w:rFonts w:ascii="Arial" w:eastAsia="Times New Roman" w:hAnsi="Arial" w:cs="Arial"/>
          <w:u w:val="single"/>
          <w:lang w:eastAsia="nl-NL"/>
        </w:rPr>
        <w:t>Toelichting “doelen”:</w:t>
      </w:r>
    </w:p>
    <w:p w:rsidR="00185986" w:rsidRPr="00080C6B"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Door het zorgvuldig bijhouden van de vochtbalans, wordt bewust gestreefd naar de meest gunstige omstandigheden voor een baby om snel en goed te groeien. Het zal echter in de praktijk regelmatig voorkomen dat een baby minder vaak eet, plast of poept, dan vermeld staan in de doelen. Doet zich dit een dag voor, dan is dit feit op zich geen reden tot bezorgdheid. Gezonde baby’s hebben tenslotte ook enige reserve.</w:t>
      </w:r>
    </w:p>
    <w:p w:rsidR="00185986"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Indien de baby twee dagen achtereen het beoogde aantal voedingen, plas- en of poepluiers niet behaalt, neem dan contact op met de verloskundige (of verantwoordelijke arts). Afhankelijk van de totale situatie wordt bekeken of maatregelen nodig zijn.</w:t>
      </w:r>
    </w:p>
    <w:p w:rsidR="000079C8" w:rsidRPr="00185986" w:rsidRDefault="00185986" w:rsidP="00185986">
      <w:pPr>
        <w:spacing w:after="0" w:line="240" w:lineRule="auto"/>
        <w:ind w:hanging="340"/>
        <w:rPr>
          <w:rFonts w:ascii="Times New Roman" w:eastAsia="Times New Roman" w:hAnsi="Times New Roman" w:cs="Times New Roman"/>
          <w:sz w:val="24"/>
          <w:szCs w:val="24"/>
          <w:lang w:eastAsia="nl-NL"/>
        </w:rPr>
      </w:pPr>
      <w:r w:rsidRPr="00080C6B">
        <w:rPr>
          <w:rFonts w:ascii="Symbol" w:eastAsia="Times New Roman" w:hAnsi="Symbol" w:cs="Times New Roman"/>
          <w:lang w:eastAsia="nl-NL"/>
        </w:rPr>
        <w:t></w:t>
      </w:r>
      <w:r w:rsidRPr="00080C6B">
        <w:rPr>
          <w:rFonts w:ascii="Arial" w:eastAsia="Times New Roman" w:hAnsi="Arial" w:cs="Arial"/>
          <w:lang w:eastAsia="nl-NL"/>
        </w:rPr>
        <w:t>    Bij een slaperige baby is extra observatie nodig, belangrijk om overtuigd te kunnen zijn van voldoende melkinname.</w:t>
      </w:r>
    </w:p>
    <w:sectPr w:rsidR="000079C8" w:rsidRPr="001859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86" w:rsidRDefault="00A50886" w:rsidP="00A34D03">
      <w:pPr>
        <w:spacing w:after="0" w:line="240" w:lineRule="auto"/>
      </w:pPr>
      <w:r>
        <w:separator/>
      </w:r>
    </w:p>
  </w:endnote>
  <w:endnote w:type="continuationSeparator" w:id="0">
    <w:p w:rsidR="00A50886" w:rsidRDefault="00A50886" w:rsidP="00A3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03" w:rsidRDefault="00A34D03"/>
  <w:p w:rsidR="00A34D03" w:rsidRPr="00100A42" w:rsidRDefault="00A34D03" w:rsidP="008D34A8">
    <w:pPr>
      <w:pStyle w:val="FooterEven"/>
      <w:rPr>
        <w:sz w:val="16"/>
        <w:szCs w:val="16"/>
      </w:rPr>
    </w:pPr>
    <w:r w:rsidRPr="00100A42">
      <w:rPr>
        <w:sz w:val="16"/>
        <w:szCs w:val="16"/>
        <w:lang w:val="de-DE"/>
      </w:rPr>
      <w:t xml:space="preserve">Pagina </w:t>
    </w:r>
    <w:r w:rsidRPr="00100A42">
      <w:rPr>
        <w:sz w:val="16"/>
        <w:szCs w:val="16"/>
      </w:rPr>
      <w:fldChar w:fldCharType="begin"/>
    </w:r>
    <w:r w:rsidRPr="00100A42">
      <w:rPr>
        <w:sz w:val="16"/>
        <w:szCs w:val="16"/>
      </w:rPr>
      <w:instrText>PAGE   \* MERGEFORMAT</w:instrText>
    </w:r>
    <w:r w:rsidRPr="00100A42">
      <w:rPr>
        <w:sz w:val="16"/>
        <w:szCs w:val="16"/>
      </w:rPr>
      <w:fldChar w:fldCharType="separate"/>
    </w:r>
    <w:r w:rsidR="00100A42" w:rsidRPr="00100A42">
      <w:rPr>
        <w:noProof/>
        <w:sz w:val="16"/>
        <w:szCs w:val="16"/>
        <w:lang w:val="de-DE"/>
      </w:rPr>
      <w:t>2</w:t>
    </w:r>
    <w:r w:rsidRPr="00100A42">
      <w:rPr>
        <w:noProof/>
        <w:sz w:val="16"/>
        <w:szCs w:val="16"/>
      </w:rPr>
      <w:fldChar w:fldCharType="end"/>
    </w:r>
    <w:r w:rsidRPr="00100A42">
      <w:rPr>
        <w:noProof/>
        <w:sz w:val="16"/>
        <w:szCs w:val="16"/>
      </w:rPr>
      <w:tab/>
    </w:r>
    <w:r w:rsidRPr="00100A42">
      <w:rPr>
        <w:noProof/>
        <w:sz w:val="16"/>
        <w:szCs w:val="16"/>
      </w:rPr>
      <w:tab/>
    </w:r>
    <w:r w:rsidR="00100A42" w:rsidRPr="00100A42">
      <w:rPr>
        <w:noProof/>
        <w:sz w:val="16"/>
        <w:szCs w:val="16"/>
      </w:rPr>
      <w:t>Versie 1.1</w:t>
    </w:r>
    <w:r w:rsidR="00100A42">
      <w:rPr>
        <w:noProof/>
        <w:sz w:val="16"/>
        <w:szCs w:val="16"/>
      </w:rPr>
      <w:tab/>
    </w:r>
    <w:r w:rsidR="00100A42" w:rsidRPr="00100A42">
      <w:rPr>
        <w:noProof/>
        <w:sz w:val="16"/>
        <w:szCs w:val="16"/>
      </w:rPr>
      <w:tab/>
    </w:r>
    <w:r w:rsidR="00100A42" w:rsidRPr="00100A42">
      <w:rPr>
        <w:noProof/>
        <w:sz w:val="16"/>
        <w:szCs w:val="16"/>
      </w:rPr>
      <w:fldChar w:fldCharType="begin"/>
    </w:r>
    <w:r w:rsidR="00100A42" w:rsidRPr="00100A42">
      <w:rPr>
        <w:noProof/>
        <w:sz w:val="16"/>
        <w:szCs w:val="16"/>
      </w:rPr>
      <w:instrText xml:space="preserve"> TIME \@ "d MMMM yyyy" </w:instrText>
    </w:r>
    <w:r w:rsidR="00100A42" w:rsidRPr="00100A42">
      <w:rPr>
        <w:noProof/>
        <w:sz w:val="16"/>
        <w:szCs w:val="16"/>
      </w:rPr>
      <w:fldChar w:fldCharType="separate"/>
    </w:r>
    <w:r w:rsidR="00100A42" w:rsidRPr="00100A42">
      <w:rPr>
        <w:noProof/>
        <w:sz w:val="16"/>
        <w:szCs w:val="16"/>
      </w:rPr>
      <w:t>1 september 2015</w:t>
    </w:r>
    <w:r w:rsidR="00100A42" w:rsidRPr="00100A42">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86" w:rsidRDefault="00A50886" w:rsidP="00A34D03">
      <w:pPr>
        <w:spacing w:after="0" w:line="240" w:lineRule="auto"/>
      </w:pPr>
      <w:r>
        <w:separator/>
      </w:r>
    </w:p>
  </w:footnote>
  <w:footnote w:type="continuationSeparator" w:id="0">
    <w:p w:rsidR="00A50886" w:rsidRDefault="00A50886" w:rsidP="00A34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86"/>
    <w:rsid w:val="000079C8"/>
    <w:rsid w:val="00100A42"/>
    <w:rsid w:val="00185986"/>
    <w:rsid w:val="0063104F"/>
    <w:rsid w:val="0068233F"/>
    <w:rsid w:val="007B2F4C"/>
    <w:rsid w:val="008A0AC5"/>
    <w:rsid w:val="008D34A8"/>
    <w:rsid w:val="00A34D03"/>
    <w:rsid w:val="00A50886"/>
    <w:rsid w:val="00A97843"/>
    <w:rsid w:val="00F20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59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4D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4D03"/>
    <w:rPr>
      <w:rFonts w:ascii="Tahoma" w:hAnsi="Tahoma" w:cs="Tahoma"/>
      <w:sz w:val="16"/>
      <w:szCs w:val="16"/>
    </w:rPr>
  </w:style>
  <w:style w:type="paragraph" w:styleId="Koptekst">
    <w:name w:val="header"/>
    <w:basedOn w:val="Standaard"/>
    <w:link w:val="KoptekstChar"/>
    <w:uiPriority w:val="99"/>
    <w:unhideWhenUsed/>
    <w:rsid w:val="00A34D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4D03"/>
  </w:style>
  <w:style w:type="paragraph" w:styleId="Voettekst">
    <w:name w:val="footer"/>
    <w:basedOn w:val="Standaard"/>
    <w:link w:val="VoettekstChar"/>
    <w:uiPriority w:val="99"/>
    <w:unhideWhenUsed/>
    <w:rsid w:val="00A34D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4D03"/>
  </w:style>
  <w:style w:type="paragraph" w:customStyle="1" w:styleId="FooterEven">
    <w:name w:val="Footer Even"/>
    <w:basedOn w:val="Standaard"/>
    <w:qFormat/>
    <w:rsid w:val="00A34D03"/>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59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4D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4D03"/>
    <w:rPr>
      <w:rFonts w:ascii="Tahoma" w:hAnsi="Tahoma" w:cs="Tahoma"/>
      <w:sz w:val="16"/>
      <w:szCs w:val="16"/>
    </w:rPr>
  </w:style>
  <w:style w:type="paragraph" w:styleId="Koptekst">
    <w:name w:val="header"/>
    <w:basedOn w:val="Standaard"/>
    <w:link w:val="KoptekstChar"/>
    <w:uiPriority w:val="99"/>
    <w:unhideWhenUsed/>
    <w:rsid w:val="00A34D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4D03"/>
  </w:style>
  <w:style w:type="paragraph" w:styleId="Voettekst">
    <w:name w:val="footer"/>
    <w:basedOn w:val="Standaard"/>
    <w:link w:val="VoettekstChar"/>
    <w:uiPriority w:val="99"/>
    <w:unhideWhenUsed/>
    <w:rsid w:val="00A34D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4D03"/>
  </w:style>
  <w:style w:type="paragraph" w:customStyle="1" w:styleId="FooterEven">
    <w:name w:val="Footer Even"/>
    <w:basedOn w:val="Standaard"/>
    <w:qFormat/>
    <w:rsid w:val="00A34D03"/>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Kraamzorg Tilly</cp:lastModifiedBy>
  <cp:revision>8</cp:revision>
  <dcterms:created xsi:type="dcterms:W3CDTF">2012-06-10T13:43:00Z</dcterms:created>
  <dcterms:modified xsi:type="dcterms:W3CDTF">2015-09-01T12:39:00Z</dcterms:modified>
</cp:coreProperties>
</file>